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35E" w:rsidRDefault="00FC246A">
      <w:pPr>
        <w:tabs>
          <w:tab w:val="left" w:pos="8290"/>
        </w:tabs>
        <w:ind w:left="239"/>
        <w:rPr>
          <w:rFonts w:ascii="Times New Roman"/>
          <w:sz w:val="20"/>
        </w:rPr>
      </w:pPr>
      <w:r>
        <w:rPr>
          <w:rFonts w:ascii="Times New Roman"/>
          <w:noProof/>
          <w:position w:val="178"/>
          <w:sz w:val="20"/>
        </w:rPr>
        <w:drawing>
          <wp:inline distT="0" distB="0" distL="0" distR="0">
            <wp:extent cx="1019629" cy="47244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9629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78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>
            <wp:extent cx="908662" cy="168249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8662" cy="1682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035E" w:rsidRDefault="0007035E">
      <w:pPr>
        <w:pStyle w:val="a3"/>
        <w:spacing w:before="2"/>
        <w:rPr>
          <w:rFonts w:ascii="Times New Roman"/>
          <w:sz w:val="18"/>
        </w:rPr>
      </w:pPr>
    </w:p>
    <w:p w:rsidR="0007035E" w:rsidRPr="004568D4" w:rsidRDefault="00FC246A" w:rsidP="004568D4">
      <w:pPr>
        <w:pStyle w:val="a4"/>
        <w:spacing w:line="360" w:lineRule="auto"/>
        <w:rPr>
          <w:rFonts w:ascii="Times New Roman" w:hAnsi="Times New Roman" w:hint="cs"/>
        </w:rPr>
      </w:pPr>
      <w:r w:rsidRPr="004568D4">
        <w:rPr>
          <w:rFonts w:ascii="Times New Roman" w:hAnsi="Times New Roman" w:hint="cs"/>
        </w:rPr>
        <w:t>The Munich Philharmonic</w:t>
      </w:r>
      <w:r w:rsidR="004568D4">
        <w:rPr>
          <w:rFonts w:ascii="Times New Roman" w:hAnsi="Times New Roman"/>
        </w:rPr>
        <w:t xml:space="preserve"> </w:t>
      </w:r>
      <w:bookmarkStart w:id="0" w:name="_GoBack"/>
      <w:bookmarkEnd w:id="0"/>
    </w:p>
    <w:p w:rsidR="0007035E" w:rsidRPr="004568D4" w:rsidRDefault="0007035E" w:rsidP="004568D4">
      <w:pPr>
        <w:pStyle w:val="a3"/>
        <w:spacing w:before="3" w:line="360" w:lineRule="auto"/>
        <w:rPr>
          <w:rFonts w:ascii="Times New Roman" w:hAnsi="Times New Roman" w:hint="cs"/>
          <w:b/>
          <w:sz w:val="25"/>
        </w:rPr>
      </w:pPr>
    </w:p>
    <w:p w:rsidR="0007035E" w:rsidRPr="004568D4" w:rsidRDefault="00FC246A" w:rsidP="004568D4">
      <w:pPr>
        <w:pStyle w:val="a3"/>
        <w:spacing w:line="360" w:lineRule="auto"/>
        <w:ind w:left="155" w:right="116"/>
        <w:jc w:val="both"/>
        <w:rPr>
          <w:rFonts w:ascii="Times New Roman" w:hAnsi="Times New Roman" w:hint="cs"/>
        </w:rPr>
      </w:pPr>
      <w:r w:rsidRPr="004568D4">
        <w:rPr>
          <w:rFonts w:ascii="Times New Roman" w:hAnsi="Times New Roman" w:hint="cs"/>
        </w:rPr>
        <w:t xml:space="preserve">The Munich Philharmonic was founded in 1893, and since then, under the direction of renowned conductors, it has vastly enriched Munich’s musical life. As of the 2015-16 season, the position of chief conductor of the Munich Philharmonic is held by </w:t>
      </w:r>
      <w:r w:rsidRPr="004568D4">
        <w:rPr>
          <w:rFonts w:ascii="Times New Roman" w:hAnsi="Times New Roman" w:hint="cs"/>
          <w:spacing w:val="-3"/>
        </w:rPr>
        <w:t>Valery Ge</w:t>
      </w:r>
      <w:r w:rsidRPr="004568D4">
        <w:rPr>
          <w:rFonts w:ascii="Times New Roman" w:hAnsi="Times New Roman" w:hint="cs"/>
          <w:spacing w:val="-3"/>
        </w:rPr>
        <w:t xml:space="preserve">rgiev. </w:t>
      </w:r>
      <w:r w:rsidRPr="004568D4">
        <w:rPr>
          <w:rFonts w:ascii="Times New Roman" w:hAnsi="Times New Roman" w:hint="cs"/>
          <w:spacing w:val="-6"/>
        </w:rPr>
        <w:t xml:space="preserve">Tours </w:t>
      </w:r>
      <w:r w:rsidRPr="004568D4">
        <w:rPr>
          <w:rFonts w:ascii="Times New Roman" w:hAnsi="Times New Roman" w:hint="cs"/>
        </w:rPr>
        <w:t xml:space="preserve">have taken the Munich Philharmonic to numerous European cities as well as Japan, China, Korea, </w:t>
      </w:r>
      <w:r w:rsidRPr="004568D4">
        <w:rPr>
          <w:rFonts w:ascii="Times New Roman" w:hAnsi="Times New Roman" w:hint="cs"/>
          <w:spacing w:val="-5"/>
        </w:rPr>
        <w:t xml:space="preserve">Taiwan </w:t>
      </w:r>
      <w:r w:rsidRPr="004568D4">
        <w:rPr>
          <w:rFonts w:ascii="Times New Roman" w:hAnsi="Times New Roman" w:hint="cs"/>
        </w:rPr>
        <w:t xml:space="preserve">and the USA. </w:t>
      </w:r>
      <w:proofErr w:type="spellStart"/>
      <w:r w:rsidRPr="004568D4">
        <w:rPr>
          <w:rFonts w:ascii="Times New Roman" w:hAnsi="Times New Roman" w:hint="cs"/>
        </w:rPr>
        <w:t>Programme</w:t>
      </w:r>
      <w:proofErr w:type="spellEnd"/>
      <w:r w:rsidRPr="004568D4">
        <w:rPr>
          <w:rFonts w:ascii="Times New Roman" w:hAnsi="Times New Roman" w:hint="cs"/>
        </w:rPr>
        <w:t xml:space="preserve"> highlights conceived by </w:t>
      </w:r>
      <w:r w:rsidRPr="004568D4">
        <w:rPr>
          <w:rFonts w:ascii="Times New Roman" w:hAnsi="Times New Roman" w:hint="cs"/>
          <w:spacing w:val="-3"/>
        </w:rPr>
        <w:t xml:space="preserve">Valery </w:t>
      </w:r>
      <w:r w:rsidRPr="004568D4">
        <w:rPr>
          <w:rFonts w:ascii="Times New Roman" w:hAnsi="Times New Roman" w:hint="cs"/>
        </w:rPr>
        <w:t xml:space="preserve">Gergiev include performances of symphonic cycles by Shostakovich, </w:t>
      </w:r>
      <w:r w:rsidRPr="004568D4">
        <w:rPr>
          <w:rFonts w:ascii="Times New Roman" w:hAnsi="Times New Roman" w:hint="cs"/>
          <w:spacing w:val="-3"/>
        </w:rPr>
        <w:t>Stravinsky, Prokofiev</w:t>
      </w:r>
      <w:r w:rsidRPr="004568D4">
        <w:rPr>
          <w:rFonts w:ascii="Times New Roman" w:hAnsi="Times New Roman" w:hint="cs"/>
          <w:spacing w:val="-3"/>
        </w:rPr>
        <w:t xml:space="preserve">, </w:t>
      </w:r>
      <w:r w:rsidRPr="004568D4">
        <w:rPr>
          <w:rFonts w:ascii="Times New Roman" w:hAnsi="Times New Roman" w:hint="cs"/>
        </w:rPr>
        <w:t xml:space="preserve">Rachmaninov and most recently Bruckner as well as new formats, such as the »MPHIL 360°« festival. In September 2016, the first CD recordings were released under the orchestra’s own label, »MPHIL«. The Munich Philharmonic and </w:t>
      </w:r>
      <w:r w:rsidRPr="004568D4">
        <w:rPr>
          <w:rFonts w:ascii="Times New Roman" w:hAnsi="Times New Roman" w:hint="cs"/>
          <w:spacing w:val="-4"/>
        </w:rPr>
        <w:t xml:space="preserve">Valery </w:t>
      </w:r>
      <w:r w:rsidRPr="004568D4">
        <w:rPr>
          <w:rFonts w:ascii="Times New Roman" w:hAnsi="Times New Roman" w:hint="cs"/>
        </w:rPr>
        <w:t>Gergiev released the r</w:t>
      </w:r>
      <w:r w:rsidRPr="004568D4">
        <w:rPr>
          <w:rFonts w:ascii="Times New Roman" w:hAnsi="Times New Roman" w:hint="cs"/>
        </w:rPr>
        <w:t>ecording of Anton Bruckner’s symphonies in the monastery of St. Florian abbey in the 20/21 season. With »</w:t>
      </w:r>
      <w:proofErr w:type="spellStart"/>
      <w:r w:rsidRPr="004568D4">
        <w:rPr>
          <w:rFonts w:ascii="Times New Roman" w:hAnsi="Times New Roman" w:hint="cs"/>
        </w:rPr>
        <w:t>Spielfeld</w:t>
      </w:r>
      <w:proofErr w:type="spellEnd"/>
      <w:r w:rsidRPr="004568D4">
        <w:rPr>
          <w:rFonts w:ascii="Times New Roman" w:hAnsi="Times New Roman" w:hint="cs"/>
        </w:rPr>
        <w:t xml:space="preserve"> </w:t>
      </w:r>
      <w:proofErr w:type="spellStart"/>
      <w:r w:rsidRPr="004568D4">
        <w:rPr>
          <w:rFonts w:ascii="Times New Roman" w:hAnsi="Times New Roman" w:hint="cs"/>
        </w:rPr>
        <w:t>Klassik</w:t>
      </w:r>
      <w:proofErr w:type="spellEnd"/>
      <w:r w:rsidRPr="004568D4">
        <w:rPr>
          <w:rFonts w:ascii="Times New Roman" w:hAnsi="Times New Roman" w:hint="cs"/>
        </w:rPr>
        <w:t xml:space="preserve">«, the Munich Philharmonic has developed a comprehensive music education </w:t>
      </w:r>
      <w:proofErr w:type="spellStart"/>
      <w:r w:rsidRPr="004568D4">
        <w:rPr>
          <w:rFonts w:ascii="Times New Roman" w:hAnsi="Times New Roman" w:hint="cs"/>
        </w:rPr>
        <w:t>programme</w:t>
      </w:r>
      <w:proofErr w:type="spellEnd"/>
      <w:r w:rsidRPr="004568D4">
        <w:rPr>
          <w:rFonts w:ascii="Times New Roman" w:hAnsi="Times New Roman" w:hint="cs"/>
        </w:rPr>
        <w:t>. Under the motto of »MPhil on Site«, the Munich Phi</w:t>
      </w:r>
      <w:r w:rsidRPr="004568D4">
        <w:rPr>
          <w:rFonts w:ascii="Times New Roman" w:hAnsi="Times New Roman" w:hint="cs"/>
        </w:rPr>
        <w:t xml:space="preserve">lharmonic also leaves its home base to appear in unusual and varied locations, such as the </w:t>
      </w:r>
      <w:proofErr w:type="spellStart"/>
      <w:r w:rsidRPr="004568D4">
        <w:rPr>
          <w:rFonts w:ascii="Times New Roman" w:hAnsi="Times New Roman" w:hint="cs"/>
        </w:rPr>
        <w:t>Hofbräuhaus</w:t>
      </w:r>
      <w:proofErr w:type="spellEnd"/>
      <w:r w:rsidRPr="004568D4">
        <w:rPr>
          <w:rFonts w:ascii="Times New Roman" w:hAnsi="Times New Roman" w:hint="cs"/>
        </w:rPr>
        <w:t xml:space="preserve"> tavern as well as alpine meadows, clubs and industrial halls. In October 2021 the Munich Philharmonic and </w:t>
      </w:r>
      <w:r w:rsidRPr="004568D4">
        <w:rPr>
          <w:rFonts w:ascii="Times New Roman" w:hAnsi="Times New Roman" w:hint="cs"/>
          <w:spacing w:val="-4"/>
        </w:rPr>
        <w:t xml:space="preserve">Valery </w:t>
      </w:r>
      <w:r w:rsidRPr="004568D4">
        <w:rPr>
          <w:rFonts w:ascii="Times New Roman" w:hAnsi="Times New Roman" w:hint="cs"/>
        </w:rPr>
        <w:t>Gergiev celebrated the opening of the ne</w:t>
      </w:r>
      <w:r w:rsidRPr="004568D4">
        <w:rPr>
          <w:rFonts w:ascii="Times New Roman" w:hAnsi="Times New Roman" w:hint="cs"/>
        </w:rPr>
        <w:t>w</w:t>
      </w:r>
      <w:r w:rsidRPr="004568D4">
        <w:rPr>
          <w:rFonts w:ascii="Times New Roman" w:hAnsi="Times New Roman" w:hint="cs"/>
          <w:spacing w:val="-4"/>
        </w:rPr>
        <w:t xml:space="preserve"> </w:t>
      </w:r>
      <w:r w:rsidRPr="004568D4">
        <w:rPr>
          <w:rFonts w:ascii="Times New Roman" w:hAnsi="Times New Roman" w:hint="cs"/>
        </w:rPr>
        <w:t>hall</w:t>
      </w:r>
      <w:r w:rsidR="004568D4" w:rsidRPr="004568D4">
        <w:rPr>
          <w:rFonts w:ascii="Times New Roman" w:hAnsi="Times New Roman" w:hint="cs"/>
          <w:lang w:eastAsia="zh-CN"/>
        </w:rPr>
        <w:t xml:space="preserve"> </w:t>
      </w:r>
      <w:r w:rsidRPr="004568D4">
        <w:rPr>
          <w:rFonts w:ascii="Times New Roman" w:hAnsi="Times New Roman" w:hint="cs"/>
        </w:rPr>
        <w:t>»</w:t>
      </w:r>
      <w:proofErr w:type="spellStart"/>
      <w:r w:rsidRPr="004568D4">
        <w:rPr>
          <w:rFonts w:ascii="Times New Roman" w:hAnsi="Times New Roman" w:hint="cs"/>
        </w:rPr>
        <w:t>Isarphilharmonie</w:t>
      </w:r>
      <w:proofErr w:type="spellEnd"/>
      <w:r w:rsidRPr="004568D4">
        <w:rPr>
          <w:rFonts w:ascii="Times New Roman" w:hAnsi="Times New Roman" w:hint="cs"/>
        </w:rPr>
        <w:t xml:space="preserve">«, while the original </w:t>
      </w:r>
      <w:proofErr w:type="spellStart"/>
      <w:r w:rsidRPr="004568D4">
        <w:rPr>
          <w:rFonts w:ascii="Times New Roman" w:hAnsi="Times New Roman" w:hint="cs"/>
        </w:rPr>
        <w:t>Gasteig</w:t>
      </w:r>
      <w:proofErr w:type="spellEnd"/>
      <w:r w:rsidRPr="004568D4">
        <w:rPr>
          <w:rFonts w:ascii="Times New Roman" w:hAnsi="Times New Roman" w:hint="cs"/>
        </w:rPr>
        <w:t xml:space="preserve"> complex is being renovated. The new base for the Munich Philharmonic was designed by international architectural practice »Gerkan Marg and Partners« and the acoustics were created by Nagata Acoustics he</w:t>
      </w:r>
      <w:r w:rsidRPr="004568D4">
        <w:rPr>
          <w:rFonts w:ascii="Times New Roman" w:hAnsi="Times New Roman" w:hint="cs"/>
        </w:rPr>
        <w:t xml:space="preserve">aded by Yasuhisa Toyota. In this hall the orchestra will have several </w:t>
      </w:r>
      <w:proofErr w:type="gramStart"/>
      <w:r w:rsidRPr="004568D4">
        <w:rPr>
          <w:rFonts w:ascii="Times New Roman" w:hAnsi="Times New Roman" w:hint="cs"/>
        </w:rPr>
        <w:t>festival</w:t>
      </w:r>
      <w:proofErr w:type="gramEnd"/>
      <w:r w:rsidRPr="004568D4">
        <w:rPr>
          <w:rFonts w:ascii="Times New Roman" w:hAnsi="Times New Roman" w:hint="cs"/>
        </w:rPr>
        <w:t xml:space="preserve"> throughout the seasons and discover new formats like</w:t>
      </w:r>
      <w:r w:rsidR="004568D4" w:rsidRPr="004568D4">
        <w:rPr>
          <w:rFonts w:ascii="Times New Roman" w:hAnsi="Times New Roman" w:hint="cs"/>
          <w:lang w:eastAsia="zh-CN"/>
        </w:rPr>
        <w:t xml:space="preserve"> </w:t>
      </w:r>
      <w:r w:rsidRPr="004568D4">
        <w:rPr>
          <w:rFonts w:ascii="Times New Roman" w:hAnsi="Times New Roman" w:hint="cs"/>
        </w:rPr>
        <w:t>»MPHIL late«.</w:t>
      </w:r>
    </w:p>
    <w:p w:rsidR="0007035E" w:rsidRPr="004568D4" w:rsidRDefault="0007035E" w:rsidP="004568D4">
      <w:pPr>
        <w:pStyle w:val="a3"/>
        <w:spacing w:line="360" w:lineRule="auto"/>
        <w:rPr>
          <w:rFonts w:ascii="Times New Roman" w:hAnsi="Times New Roman" w:hint="cs"/>
          <w:sz w:val="20"/>
        </w:rPr>
      </w:pPr>
    </w:p>
    <w:p w:rsidR="0007035E" w:rsidRPr="004568D4" w:rsidRDefault="0007035E" w:rsidP="004568D4">
      <w:pPr>
        <w:pStyle w:val="a3"/>
        <w:spacing w:line="360" w:lineRule="auto"/>
        <w:rPr>
          <w:rFonts w:ascii="Times New Roman" w:hAnsi="Times New Roman" w:hint="cs"/>
          <w:sz w:val="20"/>
        </w:rPr>
      </w:pPr>
    </w:p>
    <w:p w:rsidR="0007035E" w:rsidRPr="004568D4" w:rsidRDefault="0007035E" w:rsidP="004568D4">
      <w:pPr>
        <w:pStyle w:val="a3"/>
        <w:spacing w:line="360" w:lineRule="auto"/>
        <w:rPr>
          <w:rFonts w:ascii="Times New Roman" w:hAnsi="Times New Roman" w:hint="cs"/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07035E" w:rsidRDefault="0007035E">
      <w:pPr>
        <w:pStyle w:val="a3"/>
        <w:rPr>
          <w:sz w:val="20"/>
        </w:rPr>
      </w:pPr>
    </w:p>
    <w:p w:rsidR="00FC246A" w:rsidRDefault="00FC246A"/>
    <w:sectPr w:rsidR="00FC246A">
      <w:type w:val="continuous"/>
      <w:pgSz w:w="11910" w:h="16840"/>
      <w:pgMar w:top="680" w:right="10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1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035E"/>
    <w:rsid w:val="0007035E"/>
    <w:rsid w:val="004568D4"/>
    <w:rsid w:val="00F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33EA05"/>
  <w15:docId w15:val="{D761EEA2-4369-9340-8FED-1C2EC800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91"/>
      <w:ind w:left="155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38" w:lineRule="exact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Kehan</cp:lastModifiedBy>
  <cp:revision>2</cp:revision>
  <dcterms:created xsi:type="dcterms:W3CDTF">2021-11-01T06:00:00Z</dcterms:created>
  <dcterms:modified xsi:type="dcterms:W3CDTF">2021-11-01T06:05:00Z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2021-10-29T00:00:00Z</vt:filetime>
  </property>
  <property fmtid="{D5CDD505-2E9C-101B-9397-08002B2CF9AE}" pid="3" name="Creator">
    <vt:lpwstr>Writer</vt:lpwstr>
  </property>
  <property fmtid="{D5CDD505-2E9C-101B-9397-08002B2CF9AE}" pid="4" name="LastSaved">
    <vt:filetime>2021-10-29T00:00:00Z</vt:filetime>
  </property>
</Properties>
</file>