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微软雅黑" w:cs="Calibri"/>
          <w:b/>
          <w:bCs/>
          <w:sz w:val="28"/>
          <w:szCs w:val="28"/>
        </w:rPr>
      </w:pPr>
      <w:r>
        <w:rPr>
          <w:rFonts w:hint="eastAsia" w:ascii="Calibri" w:hAnsi="Calibri" w:eastAsia="微软雅黑" w:cs="Calibri"/>
          <w:b/>
          <w:bCs/>
          <w:sz w:val="28"/>
          <w:szCs w:val="28"/>
          <w:lang w:val="en-US" w:eastAsia="zh-Hans"/>
        </w:rPr>
        <w:t>崔琳涵</w:t>
      </w:r>
      <w:r>
        <w:rPr>
          <w:rFonts w:hint="eastAsia" w:ascii="Calibri" w:hAnsi="Calibri" w:eastAsia="微软雅黑" w:cs="Calibri"/>
          <w:b/>
          <w:bCs/>
          <w:sz w:val="28"/>
          <w:szCs w:val="28"/>
        </w:rPr>
        <w:t>，</w:t>
      </w:r>
      <w:r>
        <w:rPr>
          <w:rFonts w:hint="eastAsia" w:ascii="Calibri" w:hAnsi="Calibri" w:eastAsia="微软雅黑" w:cs="Calibri"/>
          <w:b/>
          <w:bCs/>
          <w:sz w:val="28"/>
          <w:szCs w:val="28"/>
          <w:lang w:val="en-US" w:eastAsia="zh-Hans"/>
        </w:rPr>
        <w:t>指挥</w:t>
      </w:r>
      <w:r>
        <w:rPr>
          <w:rFonts w:hint="eastAsia" w:ascii="Calibri" w:hAnsi="Calibri" w:eastAsia="微软雅黑" w:cs="Calibri"/>
          <w:b/>
          <w:bCs/>
          <w:sz w:val="28"/>
          <w:szCs w:val="28"/>
        </w:rPr>
        <w:t>家</w:t>
      </w:r>
    </w:p>
    <w:p>
      <w:pPr>
        <w:rPr>
          <w:rFonts w:hint="default" w:ascii="Calibri" w:hAnsi="Calibri" w:eastAsia="微软雅黑" w:cs="Calibri"/>
          <w:szCs w:val="21"/>
          <w:lang w:val="en-US" w:eastAsia="zh-Hans"/>
        </w:rPr>
      </w:pPr>
      <w:r>
        <w:rPr>
          <w:rFonts w:hint="default" w:ascii="Calibri" w:hAnsi="Calibri" w:eastAsia="微软雅黑" w:cs="Calibri"/>
          <w:szCs w:val="21"/>
          <w:lang w:val="en-US" w:eastAsia="zh-Hans"/>
        </w:rPr>
        <w:t>“有些人认为指挥家应是天生的，无法被后天培养。崔琳涵正是这种理念的化身。”</w:t>
      </w:r>
    </w:p>
    <w:p>
      <w:pPr>
        <w:jc w:val="right"/>
        <w:rPr>
          <w:rFonts w:hint="default" w:ascii="Calibri" w:hAnsi="Calibri" w:eastAsia="微软雅黑" w:cs="Calibri"/>
          <w:szCs w:val="21"/>
          <w:lang w:val="en-US" w:eastAsia="zh-Hans"/>
        </w:rPr>
      </w:pPr>
      <w:r>
        <w:rPr>
          <w:rFonts w:hint="default" w:ascii="Calibri" w:hAnsi="Calibri" w:eastAsia="微软雅黑" w:cs="Calibri"/>
          <w:szCs w:val="21"/>
          <w:lang w:val="en-US" w:eastAsia="zh-Hans"/>
        </w:rPr>
        <w:t>——安德鲁·梅洛</w:t>
      </w:r>
    </w:p>
    <w:p>
      <w:pPr>
        <w:rPr>
          <w:rFonts w:hint="default" w:ascii="Calibri" w:hAnsi="Calibri" w:eastAsia="微软雅黑" w:cs="Calibri"/>
          <w:szCs w:val="21"/>
          <w:lang w:val="en-US" w:eastAsia="zh-Hans"/>
        </w:rPr>
      </w:pPr>
    </w:p>
    <w:p>
      <w:pPr>
        <w:rPr>
          <w:rFonts w:hint="default" w:ascii="Calibri" w:hAnsi="Calibri" w:eastAsia="微软雅黑" w:cs="Calibri"/>
          <w:szCs w:val="21"/>
          <w:lang w:val="en-US" w:eastAsia="zh-Hans"/>
        </w:rPr>
      </w:pPr>
      <w:r>
        <w:rPr>
          <w:rFonts w:hint="default" w:ascii="Calibri" w:hAnsi="Calibri" w:eastAsia="微软雅黑" w:cs="Calibri"/>
          <w:szCs w:val="21"/>
          <w:lang w:val="en-US" w:eastAsia="zh-Hans"/>
        </w:rPr>
        <w:t xml:space="preserve">2012年，作为唯一一个被星海音乐学院录取的指挥专业学生，崔琳涵开始了其指挥生涯。她大学在广州星海音乐学院完成了本科学业，随后她在巴尔的摩的皮博迪音乐学院获得硕士学位，现为印第安纳大学音乐学院管弦乐指挥专业博士生。 </w:t>
      </w:r>
    </w:p>
    <w:p>
      <w:pPr>
        <w:rPr>
          <w:rFonts w:hint="default" w:ascii="Calibri" w:hAnsi="Calibri" w:eastAsia="微软雅黑" w:cs="Calibri"/>
          <w:szCs w:val="21"/>
          <w:lang w:val="en-US" w:eastAsia="zh-Hans"/>
        </w:rPr>
      </w:pPr>
    </w:p>
    <w:p>
      <w:pPr>
        <w:rPr>
          <w:rFonts w:hint="default" w:ascii="Calibri" w:hAnsi="Calibri" w:eastAsia="微软雅黑" w:cs="Calibri"/>
          <w:szCs w:val="21"/>
          <w:lang w:val="en-US" w:eastAsia="zh-Hans"/>
        </w:rPr>
      </w:pPr>
      <w:r>
        <w:rPr>
          <w:rFonts w:hint="default" w:ascii="Calibri" w:hAnsi="Calibri" w:eastAsia="微软雅黑" w:cs="Calibri"/>
          <w:szCs w:val="21"/>
          <w:lang w:val="en-US" w:eastAsia="zh-Hans"/>
        </w:rPr>
        <w:t>崔琳涵在2019-2020乐季被录用为巴尔的摩交响乐团的指挥研究员，担任马琳·阿尔索普的助理指挥。此外，她亦曾接受过多位指挥家的指导，如：马琳·阿尔索普、</w:t>
      </w:r>
      <w:r>
        <w:rPr>
          <w:rFonts w:hint="eastAsia" w:ascii="Calibri" w:hAnsi="Calibri" w:eastAsia="微软雅黑" w:cs="Calibri"/>
          <w:szCs w:val="21"/>
          <w:lang w:val="en-US" w:eastAsia="zh-Hans"/>
        </w:rPr>
        <w:t>古斯塔夫·杜达梅尔、</w:t>
      </w:r>
      <w:r>
        <w:rPr>
          <w:rFonts w:hint="default" w:ascii="Calibri" w:hAnsi="Calibri" w:eastAsia="微软雅黑" w:cs="Calibri"/>
          <w:szCs w:val="21"/>
          <w:lang w:val="en-US" w:eastAsia="zh-Hans"/>
        </w:rPr>
        <w:t>阿图尔·法根和刘明等。在她的助理指挥生涯中，崔琳涵协助了50多场音乐会，与多位指挥大师和知名独奏家合作，如指挥家张弦，钢琴家莱昂·弗莱舍</w:t>
      </w:r>
      <w:r>
        <w:rPr>
          <w:rFonts w:hint="eastAsia" w:ascii="Calibri" w:hAnsi="Calibri" w:eastAsia="微软雅黑" w:cs="Calibri"/>
          <w:szCs w:val="21"/>
          <w:lang w:val="en-US" w:eastAsia="zh-Hans"/>
        </w:rPr>
        <w:t>、钢琴家</w:t>
      </w:r>
      <w:r>
        <w:rPr>
          <w:rFonts w:hint="default" w:ascii="Calibri" w:hAnsi="Calibri" w:eastAsia="微软雅黑" w:cs="Calibri"/>
          <w:szCs w:val="21"/>
          <w:lang w:val="en-US" w:eastAsia="zh-Hans"/>
        </w:rPr>
        <w:t>伊曼纽尔</w:t>
      </w:r>
      <w:r>
        <w:rPr>
          <w:rFonts w:hint="eastAsia" w:ascii="Calibri" w:hAnsi="Calibri" w:eastAsia="微软雅黑" w:cs="Calibri"/>
          <w:szCs w:val="21"/>
          <w:lang w:val="en-US" w:eastAsia="zh-Hans"/>
        </w:rPr>
        <w:t>·艾克斯、</w:t>
      </w:r>
      <w:r>
        <w:rPr>
          <w:rFonts w:hint="default" w:ascii="Calibri" w:hAnsi="Calibri" w:eastAsia="微软雅黑" w:cs="Calibri"/>
          <w:szCs w:val="21"/>
          <w:lang w:val="en-US" w:eastAsia="zh-Hans"/>
        </w:rPr>
        <w:t>大提琴家谢库·坎涅-梅森</w:t>
      </w:r>
      <w:r>
        <w:rPr>
          <w:rFonts w:hint="eastAsia" w:ascii="Calibri" w:hAnsi="Calibri" w:eastAsia="微软雅黑" w:cs="Calibri"/>
          <w:szCs w:val="21"/>
          <w:lang w:val="en-US" w:eastAsia="zh-Hans"/>
        </w:rPr>
        <w:t>、</w:t>
      </w:r>
      <w:r>
        <w:rPr>
          <w:rFonts w:hint="default" w:ascii="Calibri" w:hAnsi="Calibri" w:eastAsia="微软雅黑" w:cs="Calibri"/>
          <w:szCs w:val="21"/>
          <w:lang w:val="en-US" w:eastAsia="zh-Hans"/>
        </w:rPr>
        <w:t>小提琴家约书亚·大卫·贝尔。</w:t>
      </w:r>
    </w:p>
    <w:p>
      <w:pPr>
        <w:rPr>
          <w:rFonts w:hint="default" w:ascii="Calibri" w:hAnsi="Calibri" w:eastAsia="微软雅黑" w:cs="Calibri"/>
          <w:szCs w:val="21"/>
          <w:lang w:val="en-US" w:eastAsia="zh-Hans"/>
        </w:rPr>
      </w:pPr>
      <w:bookmarkStart w:id="0" w:name="_GoBack"/>
      <w:bookmarkEnd w:id="0"/>
    </w:p>
    <w:p>
      <w:pPr>
        <w:rPr>
          <w:rFonts w:hint="eastAsia" w:ascii="Calibri" w:hAnsi="Calibri" w:eastAsia="微软雅黑" w:cs="Calibri"/>
          <w:szCs w:val="21"/>
          <w:lang w:val="en-US" w:eastAsia="zh-Hans"/>
        </w:rPr>
      </w:pPr>
      <w:r>
        <w:rPr>
          <w:rFonts w:hint="default" w:ascii="Calibri" w:hAnsi="Calibri" w:eastAsia="微软雅黑" w:cs="Calibri"/>
          <w:szCs w:val="21"/>
          <w:lang w:val="en-US" w:eastAsia="zh-Hans"/>
        </w:rPr>
        <w:t>2021年，崔琳涵在著名的马尔科国际指挥大赛中脱颖而出，最终斩获亚军。</w:t>
      </w:r>
      <w:r>
        <w:rPr>
          <w:rFonts w:hint="eastAsia" w:ascii="Calibri" w:hAnsi="Calibri" w:eastAsia="微软雅黑" w:cs="Calibri"/>
          <w:szCs w:val="21"/>
          <w:lang w:val="en-US" w:eastAsia="zh-Hans"/>
        </w:rPr>
        <w:t>同年她在首届KSO 国际指挥大赛上获季军。</w:t>
      </w:r>
    </w:p>
    <w:p>
      <w:pPr>
        <w:rPr>
          <w:rFonts w:hint="eastAsia" w:ascii="Calibri" w:hAnsi="Calibri" w:eastAsia="微软雅黑" w:cs="Calibri"/>
          <w:szCs w:val="21"/>
          <w:lang w:val="en-US" w:eastAsia="zh-Hans"/>
        </w:rPr>
      </w:pPr>
    </w:p>
    <w:p>
      <w:pPr>
        <w:rPr>
          <w:rFonts w:hint="default" w:ascii="Calibri" w:hAnsi="Calibri" w:eastAsia="微软雅黑" w:cs="Calibri"/>
          <w:szCs w:val="21"/>
          <w:lang w:val="en-US" w:eastAsia="zh-Hans"/>
        </w:rPr>
      </w:pPr>
      <w:r>
        <w:rPr>
          <w:rFonts w:hint="default" w:ascii="Calibri" w:hAnsi="Calibri" w:eastAsia="微软雅黑" w:cs="Calibri"/>
          <w:szCs w:val="21"/>
          <w:lang w:eastAsia="zh-Hans"/>
        </w:rPr>
        <w:t>2022</w:t>
      </w:r>
      <w:r>
        <w:rPr>
          <w:rFonts w:hint="eastAsia" w:ascii="Calibri" w:hAnsi="Calibri" w:eastAsia="微软雅黑" w:cs="Calibri"/>
          <w:szCs w:val="21"/>
          <w:lang w:val="en-US" w:eastAsia="zh-Hans"/>
        </w:rPr>
        <w:t>年，崔琳涵入选了洛杉矶爱乐乐团2022/23乐季杜达梅尔指挥计划，担任古斯塔夫·杜达梅尔的指挥助理，并执棒洛杉矶爱乐乐团，她是首位入围这一计划的中国内地指挥家。</w:t>
      </w:r>
    </w:p>
    <w:p>
      <w:pPr>
        <w:rPr>
          <w:rFonts w:hint="default" w:ascii="Calibri" w:hAnsi="Calibri" w:eastAsia="微软雅黑" w:cs="Calibri"/>
          <w:szCs w:val="21"/>
          <w:lang w:val="en-US" w:eastAsia="zh-Hans"/>
        </w:rPr>
      </w:pPr>
    </w:p>
    <w:p>
      <w:pPr>
        <w:rPr>
          <w:rFonts w:hint="default" w:ascii="Calibri" w:hAnsi="Calibri" w:eastAsia="微软雅黑" w:cs="Calibri"/>
          <w:szCs w:val="21"/>
          <w:lang w:val="en-US" w:eastAsia="zh-Hans"/>
        </w:rPr>
      </w:pPr>
      <w:r>
        <w:rPr>
          <w:rFonts w:hint="eastAsia" w:ascii="Calibri" w:hAnsi="Calibri" w:eastAsia="微软雅黑" w:cs="Calibri"/>
          <w:szCs w:val="21"/>
          <w:lang w:val="en-US" w:eastAsia="zh-Hans"/>
        </w:rPr>
        <w:t>她以自然且饱满的表现力为核心，曾与洛杉矶爱乐乐团、</w:t>
      </w:r>
      <w:r>
        <w:rPr>
          <w:rFonts w:hint="default" w:ascii="Calibri" w:hAnsi="Calibri" w:eastAsia="微软雅黑" w:cs="Calibri"/>
          <w:szCs w:val="21"/>
          <w:lang w:val="en-US" w:eastAsia="zh-Hans"/>
        </w:rPr>
        <w:t>巴尔的摩交响乐团、丹麦国家交响乐团、美国国家交响乐团、</w:t>
      </w:r>
      <w:r>
        <w:rPr>
          <w:rFonts w:hint="eastAsia" w:ascii="Calibri" w:hAnsi="Calibri" w:eastAsia="微软雅黑" w:cs="Calibri"/>
          <w:szCs w:val="21"/>
          <w:lang w:val="en-US" w:eastAsia="zh-Hans"/>
        </w:rPr>
        <w:t>韩国交响乐团、</w:t>
      </w:r>
      <w:r>
        <w:rPr>
          <w:rFonts w:hint="default" w:ascii="Calibri" w:hAnsi="Calibri" w:eastAsia="微软雅黑" w:cs="Calibri"/>
          <w:szCs w:val="21"/>
          <w:lang w:val="en-US" w:eastAsia="zh-Hans"/>
        </w:rPr>
        <w:t>星海音乐学院交响乐团及室内乐团、皮博迪交响乐团及室内乐团和印第安纳大学指挥乐团</w:t>
      </w:r>
      <w:r>
        <w:rPr>
          <w:rFonts w:hint="eastAsia" w:ascii="Calibri" w:hAnsi="Calibri" w:eastAsia="微软雅黑" w:cs="Calibri"/>
          <w:szCs w:val="21"/>
          <w:lang w:val="en-US" w:eastAsia="zh-Hans"/>
        </w:rPr>
        <w:t>等</w:t>
      </w:r>
      <w:r>
        <w:rPr>
          <w:rFonts w:hint="default" w:ascii="Calibri" w:hAnsi="Calibri" w:eastAsia="微软雅黑" w:cs="Calibri"/>
          <w:szCs w:val="21"/>
          <w:lang w:val="en-US" w:eastAsia="zh-Hans"/>
        </w:rPr>
        <w:t>合作演出。</w:t>
      </w:r>
    </w:p>
    <w:p>
      <w:pPr>
        <w:rPr>
          <w:rFonts w:hint="default" w:ascii="Calibri" w:hAnsi="Calibri" w:eastAsia="微软雅黑" w:cs="Calibri"/>
          <w:szCs w:val="21"/>
          <w:lang w:val="en-US" w:eastAsia="zh-Hans"/>
        </w:rPr>
      </w:pPr>
    </w:p>
    <w:p>
      <w:pPr>
        <w:rPr>
          <w:rFonts w:hint="default" w:ascii="Calibri" w:hAnsi="Calibri" w:eastAsia="微软雅黑" w:cs="Calibri"/>
          <w:szCs w:val="21"/>
          <w:lang w:val="en-US" w:eastAsia="zh-Hans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思源黑体 CN Normal">
    <w:altName w:val="汉仪中黑KW"/>
    <w:panose1 w:val="020B0400000000000000"/>
    <w:charset w:val="86"/>
    <w:family w:val="swiss"/>
    <w:pitch w:val="default"/>
    <w:sig w:usb0="00000000" w:usb1="00000000" w:usb2="00000016" w:usb3="00000000" w:csb0="00060107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rFonts w:ascii="微软雅黑" w:hAnsi="微软雅黑" w:eastAsia="微软雅黑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3825875</wp:posOffset>
          </wp:positionH>
          <wp:positionV relativeFrom="paragraph">
            <wp:posOffset>22225</wp:posOffset>
          </wp:positionV>
          <wp:extent cx="1411605" cy="177165"/>
          <wp:effectExtent l="0" t="0" r="0" b="0"/>
          <wp:wrapNone/>
          <wp:docPr id="6" name="图片 6" descr="\\KAJIMOTO_DISK\KAJIMOTO_Share\Administration\office\logo\Kajimot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\\KAJIMOTO_DISK\KAJIMOTO_Share\Administration\office\logo\Kajimot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11588" cy="177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81A"/>
    <w:rsid w:val="00014346"/>
    <w:rsid w:val="000177FE"/>
    <w:rsid w:val="00033D5E"/>
    <w:rsid w:val="00036E29"/>
    <w:rsid w:val="00045F0C"/>
    <w:rsid w:val="00046EF9"/>
    <w:rsid w:val="0009102D"/>
    <w:rsid w:val="000D73CD"/>
    <w:rsid w:val="000E6A7F"/>
    <w:rsid w:val="0013203A"/>
    <w:rsid w:val="00156D90"/>
    <w:rsid w:val="00160DAE"/>
    <w:rsid w:val="001620B6"/>
    <w:rsid w:val="00163AD1"/>
    <w:rsid w:val="00244B01"/>
    <w:rsid w:val="00265845"/>
    <w:rsid w:val="002C1364"/>
    <w:rsid w:val="002E51A6"/>
    <w:rsid w:val="0031265C"/>
    <w:rsid w:val="003454F7"/>
    <w:rsid w:val="00355914"/>
    <w:rsid w:val="00365DF5"/>
    <w:rsid w:val="003676FF"/>
    <w:rsid w:val="0037022D"/>
    <w:rsid w:val="003C2D49"/>
    <w:rsid w:val="003C37E1"/>
    <w:rsid w:val="004078D9"/>
    <w:rsid w:val="00424325"/>
    <w:rsid w:val="0044066C"/>
    <w:rsid w:val="004A5266"/>
    <w:rsid w:val="004A61AC"/>
    <w:rsid w:val="005461C7"/>
    <w:rsid w:val="00550B3C"/>
    <w:rsid w:val="00556B5F"/>
    <w:rsid w:val="005A07AD"/>
    <w:rsid w:val="005A74D0"/>
    <w:rsid w:val="005C68BD"/>
    <w:rsid w:val="005E555E"/>
    <w:rsid w:val="005E5C74"/>
    <w:rsid w:val="00620F52"/>
    <w:rsid w:val="006363C5"/>
    <w:rsid w:val="00670E0C"/>
    <w:rsid w:val="00671A28"/>
    <w:rsid w:val="006D7A2F"/>
    <w:rsid w:val="00727052"/>
    <w:rsid w:val="0073752B"/>
    <w:rsid w:val="00765C5F"/>
    <w:rsid w:val="00767B0C"/>
    <w:rsid w:val="00770B80"/>
    <w:rsid w:val="007C134E"/>
    <w:rsid w:val="007D364C"/>
    <w:rsid w:val="008165E3"/>
    <w:rsid w:val="008609CA"/>
    <w:rsid w:val="00863333"/>
    <w:rsid w:val="00897217"/>
    <w:rsid w:val="008A5968"/>
    <w:rsid w:val="008B250B"/>
    <w:rsid w:val="008D48B4"/>
    <w:rsid w:val="008E0388"/>
    <w:rsid w:val="008F76A2"/>
    <w:rsid w:val="009165C4"/>
    <w:rsid w:val="0095528F"/>
    <w:rsid w:val="009714F6"/>
    <w:rsid w:val="00976108"/>
    <w:rsid w:val="009C4A13"/>
    <w:rsid w:val="009F3893"/>
    <w:rsid w:val="00A44AA0"/>
    <w:rsid w:val="00A64CF6"/>
    <w:rsid w:val="00AD5A8D"/>
    <w:rsid w:val="00AF3706"/>
    <w:rsid w:val="00AF5D18"/>
    <w:rsid w:val="00B06F42"/>
    <w:rsid w:val="00B11D38"/>
    <w:rsid w:val="00B73816"/>
    <w:rsid w:val="00BA0179"/>
    <w:rsid w:val="00BD6364"/>
    <w:rsid w:val="00C07EF6"/>
    <w:rsid w:val="00C20042"/>
    <w:rsid w:val="00C25678"/>
    <w:rsid w:val="00C345E4"/>
    <w:rsid w:val="00C5007C"/>
    <w:rsid w:val="00C55D5A"/>
    <w:rsid w:val="00C71030"/>
    <w:rsid w:val="00C762A7"/>
    <w:rsid w:val="00C85854"/>
    <w:rsid w:val="00C94B63"/>
    <w:rsid w:val="00CC44C4"/>
    <w:rsid w:val="00CE0FAA"/>
    <w:rsid w:val="00CE62AA"/>
    <w:rsid w:val="00CF4780"/>
    <w:rsid w:val="00CF4890"/>
    <w:rsid w:val="00D10214"/>
    <w:rsid w:val="00D12033"/>
    <w:rsid w:val="00D317F7"/>
    <w:rsid w:val="00D6481A"/>
    <w:rsid w:val="00D96FCB"/>
    <w:rsid w:val="00DF1742"/>
    <w:rsid w:val="00DF323F"/>
    <w:rsid w:val="00E01C96"/>
    <w:rsid w:val="00E7510F"/>
    <w:rsid w:val="00EB7C05"/>
    <w:rsid w:val="00EC094A"/>
    <w:rsid w:val="00EC355F"/>
    <w:rsid w:val="00EE408B"/>
    <w:rsid w:val="00EF5437"/>
    <w:rsid w:val="00F10F92"/>
    <w:rsid w:val="00F23230"/>
    <w:rsid w:val="00F318B4"/>
    <w:rsid w:val="00FA68CA"/>
    <w:rsid w:val="00FB3213"/>
    <w:rsid w:val="00FC5222"/>
    <w:rsid w:val="00FE6285"/>
    <w:rsid w:val="00FF044B"/>
    <w:rsid w:val="00FF6BC4"/>
    <w:rsid w:val="3A515AEB"/>
    <w:rsid w:val="3FF4D073"/>
    <w:rsid w:val="72D2F036"/>
    <w:rsid w:val="7FED7CB1"/>
    <w:rsid w:val="FBFAD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annotation subject"/>
    <w:basedOn w:val="2"/>
    <w:next w:val="2"/>
    <w:link w:val="18"/>
    <w:semiHidden/>
    <w:unhideWhenUsed/>
    <w:uiPriority w:val="99"/>
    <w:rPr>
      <w:b/>
      <w:bCs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3">
    <w:name w:val="批注框文本 字符"/>
    <w:basedOn w:val="9"/>
    <w:link w:val="3"/>
    <w:semiHidden/>
    <w:uiPriority w:val="99"/>
    <w:rPr>
      <w:sz w:val="18"/>
      <w:szCs w:val="18"/>
    </w:rPr>
  </w:style>
  <w:style w:type="character" w:customStyle="1" w:styleId="14">
    <w:name w:val="页眉 字符"/>
    <w:basedOn w:val="9"/>
    <w:link w:val="5"/>
    <w:uiPriority w:val="99"/>
    <w:rPr>
      <w:sz w:val="18"/>
      <w:szCs w:val="18"/>
    </w:rPr>
  </w:style>
  <w:style w:type="character" w:customStyle="1" w:styleId="15">
    <w:name w:val="页脚 字符"/>
    <w:basedOn w:val="9"/>
    <w:link w:val="4"/>
    <w:uiPriority w:val="99"/>
    <w:rPr>
      <w:sz w:val="18"/>
      <w:szCs w:val="18"/>
    </w:rPr>
  </w:style>
  <w:style w:type="paragraph" w:customStyle="1" w:styleId="16">
    <w:name w:val="普通(网站)1"/>
    <w:basedOn w:val="1"/>
    <w:uiPriority w:val="0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kern w:val="0"/>
      <w:sz w:val="24"/>
      <w:szCs w:val="24"/>
    </w:rPr>
  </w:style>
  <w:style w:type="character" w:customStyle="1" w:styleId="17">
    <w:name w:val="批注文字 字符"/>
    <w:basedOn w:val="9"/>
    <w:link w:val="2"/>
    <w:semiHidden/>
    <w:uiPriority w:val="99"/>
  </w:style>
  <w:style w:type="character" w:customStyle="1" w:styleId="18">
    <w:name w:val="批注主题 字符"/>
    <w:basedOn w:val="17"/>
    <w:link w:val="7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467</Characters>
  <Lines>3</Lines>
  <Paragraphs>1</Paragraphs>
  <TotalTime>5</TotalTime>
  <ScaleCrop>false</ScaleCrop>
  <LinksUpToDate>false</LinksUpToDate>
  <CharactersWithSpaces>547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2020-03-11T21:13:00Z</dcterms:created>
  <dc:creator>Kajimoto</dc:creator>
  <cp:lastModifiedBy>謝胤杰</cp:lastModifiedBy>
  <cp:lastPrinted>2018-01-18T07:58:00Z</cp:lastPrinted>
  <dcterms:modified xsi:type="dcterms:W3CDTF">2022-11-22T16:42:31Z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A6D902AF43D44B65F0B57463D3696C30</vt:lpwstr>
  </property>
</Properties>
</file>