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PingFang SC Regular" w:hAnsi="PingFang SC Regular" w:eastAsia="PingFang SC Regular" w:cs="PingFang SC Regular"/>
          <w:b/>
          <w:bCs w:val="0"/>
          <w:sz w:val="28"/>
          <w:szCs w:val="28"/>
          <w:lang w:val="en-US" w:eastAsia="zh-CN"/>
        </w:rPr>
      </w:pPr>
      <w:r>
        <w:rPr>
          <w:rFonts w:hint="eastAsia" w:ascii="PingFang SC Regular" w:hAnsi="PingFang SC Regular" w:eastAsia="PingFang SC Regular" w:cs="PingFang SC Regular"/>
          <w:b/>
          <w:bCs w:val="0"/>
          <w:sz w:val="28"/>
          <w:szCs w:val="28"/>
          <w:lang w:val="en-US" w:eastAsia="zh-CN"/>
        </w:rPr>
        <w:t>山根一仁</w:t>
      </w:r>
      <w:r>
        <w:rPr>
          <w:rFonts w:hint="eastAsia" w:ascii="PingFang SC Regular" w:hAnsi="PingFang SC Regular" w:eastAsia="PingFang SC Regular" w:cs="PingFang SC Regular"/>
          <w:b/>
          <w:bCs w:val="0"/>
          <w:sz w:val="28"/>
          <w:szCs w:val="28"/>
        </w:rPr>
        <w:t>，</w:t>
      </w:r>
      <w:r>
        <w:rPr>
          <w:rFonts w:hint="eastAsia" w:ascii="PingFang SC Regular" w:hAnsi="PingFang SC Regular" w:eastAsia="PingFang SC Regular" w:cs="PingFang SC Regular"/>
          <w:b/>
          <w:bCs w:val="0"/>
          <w:sz w:val="28"/>
          <w:szCs w:val="28"/>
          <w:lang w:val="en-US" w:eastAsia="zh-CN"/>
        </w:rPr>
        <w:t>小提琴家</w:t>
      </w:r>
    </w:p>
    <w:p>
      <w:pPr>
        <w:jc w:val="both"/>
        <w:rPr>
          <w:rFonts w:hint="eastAsia" w:ascii="PingFang SC Regular" w:hAnsi="PingFang SC Regular" w:eastAsia="PingFang SC Regular" w:cs="PingFang SC Regular"/>
          <w:b/>
          <w:bCs w:val="0"/>
          <w:sz w:val="28"/>
          <w:szCs w:val="28"/>
          <w:lang w:val="en-US" w:eastAsia="zh-CN"/>
        </w:rPr>
      </w:pPr>
    </w:p>
    <w:p>
      <w:pPr>
        <w:jc w:val="both"/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山根一仁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1995年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出生于日本北部的札幌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。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2010年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，还在读九年级的山根一仁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在第79届日本音乐比赛中获得一等奖，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成为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26年来首位在这一著名赛事中获奖的中学生。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此外，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他还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斩获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了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代表所有组边中最出色演绎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的增泽奖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，以及雷欧卡地亚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奖、黑柳奖、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代表最受观众欢迎的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岩谷奖和须磨奖。</w:t>
      </w:r>
    </w:p>
    <w:p>
      <w:pPr>
        <w:jc w:val="both"/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</w:pPr>
    </w:p>
    <w:p>
      <w:pPr>
        <w:jc w:val="both"/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凭借这一骄人成绩，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山根一仁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获得了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桐朋学园大学附中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的全额奖学金，并于2014 年3月以优等生的身份毕业。自入学以来，他不仅作为独奏家，还作为室内乐演奏家参加了日本国内外的音乐节和大师班，并获得了众多音乐奖项和文凭。</w:t>
      </w:r>
    </w:p>
    <w:p>
      <w:pPr>
        <w:jc w:val="both"/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</w:pPr>
    </w:p>
    <w:p>
      <w:pPr>
        <w:jc w:val="both"/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山根一仁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曾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以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独奏家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的身份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与日本和外国乐团合作演出，如伯明翰市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立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交响乐团、布拉格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合奏团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、NHK交响乐团、新日本爱乐乐团、东京都交响乐团、东京交响乐团、札幌交响乐团、山形交响乐团、京都交响乐团、大阪爱乐乐团、名古屋爱乐乐团和金泽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室内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乐团等。他还曾有幸与柏林爱乐弦乐五重奏、马克西姆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文格洛夫、彼得·威斯佩尔维和尼尔斯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·蒙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克迈耶等合作演出。此外，他还经常受邀担任电视和广播节目的表演嘉宾，包括东京电视台的 "东急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跨年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音乐会"、NHK电视台的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“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啦啦啦经典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”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、NHK-FM的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“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名作演奏会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”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 xml:space="preserve">和朝日电视台的 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“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无题音乐会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”等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。</w:t>
      </w:r>
    </w:p>
    <w:p>
      <w:pPr>
        <w:jc w:val="both"/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</w:pPr>
    </w:p>
    <w:p>
      <w:pPr>
        <w:jc w:val="both"/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山根一仁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早在职业生涯初期就与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日本东京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凸版音乐厅建立了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紧密的合作关系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。近期的重要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演出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包括 2022年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他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与康斯坦丁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·利夫谢茨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合作的肖斯塔科维奇项目。他与利夫施齐茨合作演奏的小提琴奏鸣曲以无穷的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炫技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 xml:space="preserve">和细腻的情感征服了观众。他职业生涯的另一个亮点是2017年在 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富士见文化艺术中心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与彼得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·威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斯佩尔维的二重奏。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这个项目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由凸版音乐厅的西卷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正史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制作，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两人在演绎了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柯达伊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的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二重奏之后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，为观众呈现了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勃拉姆斯钢琴四重奏，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以出色的演绎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证明了自己是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古典音乐界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新一代的明星。</w:t>
      </w:r>
    </w:p>
    <w:p>
      <w:pPr>
        <w:jc w:val="both"/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</w:pPr>
    </w:p>
    <w:p>
      <w:pPr>
        <w:jc w:val="both"/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山根一仁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曾获得2010年横滨市教育委员会表彰奖、第60届横滨文化奖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的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文化艺术鼓励奖（史上最年轻的获奖者）、岩谷时子基金会第二届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“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青年基金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”</w:t>
      </w:r>
      <w:r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  <w:t>奖、2015年青山音乐奖潜力新面孔奖、第26届出光音乐奖和第19届大仓饭店音乐奖。</w:t>
      </w:r>
    </w:p>
    <w:p>
      <w:pPr>
        <w:jc w:val="both"/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</w:pPr>
    </w:p>
    <w:p>
      <w:pPr>
        <w:jc w:val="both"/>
        <w:rPr>
          <w:rFonts w:hint="default" w:ascii="PingFang SC Regular" w:hAnsi="PingFang SC Regular" w:eastAsia="PingFang SC Regular" w:cs="PingFang SC Regular"/>
          <w:b w:val="0"/>
          <w:lang w:val="en-US" w:eastAsia="zh-CN"/>
        </w:rPr>
      </w:pPr>
      <w:r>
        <w:rPr>
          <w:rFonts w:hint="eastAsia" w:ascii="PingFang SC Regular" w:hAnsi="PingFang SC Regular" w:eastAsia="PingFang SC Regular" w:cs="PingFang SC Regular"/>
          <w:b w:val="0"/>
          <w:lang w:val="en-US" w:eastAsia="zh-CN"/>
        </w:rPr>
        <w:t>山根一仁曾师从富冈万、水野佐知香、原田幸一郎，后又在慕尼黑音乐与戏剧大学跟随克里斯托弗·柏鹏学习。</w:t>
      </w:r>
    </w:p>
    <w:p>
      <w:pPr>
        <w:jc w:val="both"/>
        <w:rPr>
          <w:rFonts w:hint="eastAsia" w:ascii="PingFang SC Regular" w:hAnsi="PingFang SC Regular" w:eastAsia="PingFang SC Regular" w:cs="PingFang SC Regular"/>
          <w:b w:val="0"/>
          <w:lang w:val="en-US" w:eastAsia="zh-Hans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ingFang SC 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微软雅黑" w:hAnsi="微软雅黑" w:eastAsia="微软雅黑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3825875</wp:posOffset>
          </wp:positionH>
          <wp:positionV relativeFrom="paragraph">
            <wp:posOffset>22225</wp:posOffset>
          </wp:positionV>
          <wp:extent cx="1411605" cy="177165"/>
          <wp:effectExtent l="0" t="0" r="0" b="0"/>
          <wp:wrapNone/>
          <wp:docPr id="6" name="图片 6" descr="\\KAJIMOTO_DISK\KAJIMOTO_Share\Administration\office\logo\Kajimo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\\KAJIMOTO_DISK\KAJIMOTO_Share\Administration\office\logo\Kajimot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588" cy="177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1A"/>
    <w:rsid w:val="00014346"/>
    <w:rsid w:val="000177FE"/>
    <w:rsid w:val="00033D5E"/>
    <w:rsid w:val="00036E29"/>
    <w:rsid w:val="00045F0C"/>
    <w:rsid w:val="00046EF9"/>
    <w:rsid w:val="0009102D"/>
    <w:rsid w:val="000D73CD"/>
    <w:rsid w:val="000E6A7F"/>
    <w:rsid w:val="0013203A"/>
    <w:rsid w:val="00156D90"/>
    <w:rsid w:val="00160DAE"/>
    <w:rsid w:val="001620B6"/>
    <w:rsid w:val="00163AD1"/>
    <w:rsid w:val="00244B01"/>
    <w:rsid w:val="00265845"/>
    <w:rsid w:val="002C1364"/>
    <w:rsid w:val="002E51A6"/>
    <w:rsid w:val="0031265C"/>
    <w:rsid w:val="003454F7"/>
    <w:rsid w:val="00355914"/>
    <w:rsid w:val="00365DF5"/>
    <w:rsid w:val="003676FF"/>
    <w:rsid w:val="0037022D"/>
    <w:rsid w:val="003C2D49"/>
    <w:rsid w:val="003C37E1"/>
    <w:rsid w:val="004078D9"/>
    <w:rsid w:val="00424325"/>
    <w:rsid w:val="0044066C"/>
    <w:rsid w:val="004A5266"/>
    <w:rsid w:val="004A61AC"/>
    <w:rsid w:val="005461C7"/>
    <w:rsid w:val="00550B3C"/>
    <w:rsid w:val="00556B5F"/>
    <w:rsid w:val="005A07AD"/>
    <w:rsid w:val="005A74D0"/>
    <w:rsid w:val="005C68BD"/>
    <w:rsid w:val="005E555E"/>
    <w:rsid w:val="005E5C74"/>
    <w:rsid w:val="00620F52"/>
    <w:rsid w:val="006363C5"/>
    <w:rsid w:val="00670E0C"/>
    <w:rsid w:val="00671A28"/>
    <w:rsid w:val="006D7A2F"/>
    <w:rsid w:val="00727052"/>
    <w:rsid w:val="0073752B"/>
    <w:rsid w:val="00765C5F"/>
    <w:rsid w:val="00767B0C"/>
    <w:rsid w:val="00770B80"/>
    <w:rsid w:val="007C134E"/>
    <w:rsid w:val="007D364C"/>
    <w:rsid w:val="008165E3"/>
    <w:rsid w:val="008609CA"/>
    <w:rsid w:val="00863333"/>
    <w:rsid w:val="00897217"/>
    <w:rsid w:val="008A5968"/>
    <w:rsid w:val="008B250B"/>
    <w:rsid w:val="008D48B4"/>
    <w:rsid w:val="008E0388"/>
    <w:rsid w:val="008F76A2"/>
    <w:rsid w:val="009165C4"/>
    <w:rsid w:val="0095528F"/>
    <w:rsid w:val="009714F6"/>
    <w:rsid w:val="00976108"/>
    <w:rsid w:val="009C4A13"/>
    <w:rsid w:val="009F3893"/>
    <w:rsid w:val="00A44AA0"/>
    <w:rsid w:val="00A64CF6"/>
    <w:rsid w:val="00AD5A8D"/>
    <w:rsid w:val="00AF3706"/>
    <w:rsid w:val="00AF5D18"/>
    <w:rsid w:val="00B06F42"/>
    <w:rsid w:val="00B11D38"/>
    <w:rsid w:val="00B73816"/>
    <w:rsid w:val="00BA0179"/>
    <w:rsid w:val="00BD6364"/>
    <w:rsid w:val="00C07EF6"/>
    <w:rsid w:val="00C20042"/>
    <w:rsid w:val="00C25678"/>
    <w:rsid w:val="00C345E4"/>
    <w:rsid w:val="00C5007C"/>
    <w:rsid w:val="00C55D5A"/>
    <w:rsid w:val="00C71030"/>
    <w:rsid w:val="00C762A7"/>
    <w:rsid w:val="00C85854"/>
    <w:rsid w:val="00C94B63"/>
    <w:rsid w:val="00CC44C4"/>
    <w:rsid w:val="00CE0FAA"/>
    <w:rsid w:val="00CE62AA"/>
    <w:rsid w:val="00CF4780"/>
    <w:rsid w:val="00CF4890"/>
    <w:rsid w:val="00D10214"/>
    <w:rsid w:val="00D12033"/>
    <w:rsid w:val="00D317F7"/>
    <w:rsid w:val="00D6481A"/>
    <w:rsid w:val="00D96FCB"/>
    <w:rsid w:val="00DF1742"/>
    <w:rsid w:val="00DF323F"/>
    <w:rsid w:val="00E01C96"/>
    <w:rsid w:val="00E7510F"/>
    <w:rsid w:val="00EB7C05"/>
    <w:rsid w:val="00EC094A"/>
    <w:rsid w:val="00EC355F"/>
    <w:rsid w:val="00EE408B"/>
    <w:rsid w:val="00EF5437"/>
    <w:rsid w:val="00F10F92"/>
    <w:rsid w:val="00F23230"/>
    <w:rsid w:val="00F318B4"/>
    <w:rsid w:val="00FA68CA"/>
    <w:rsid w:val="00FB3213"/>
    <w:rsid w:val="00FC5222"/>
    <w:rsid w:val="00FE6285"/>
    <w:rsid w:val="00FF044B"/>
    <w:rsid w:val="00FF6BC4"/>
    <w:rsid w:val="2F5F83E4"/>
    <w:rsid w:val="36976673"/>
    <w:rsid w:val="5DEFC6D3"/>
    <w:rsid w:val="5FF51D98"/>
    <w:rsid w:val="72D2F036"/>
    <w:rsid w:val="77CF28BF"/>
    <w:rsid w:val="7E56A530"/>
    <w:rsid w:val="7FDD9043"/>
    <w:rsid w:val="7FF398DB"/>
    <w:rsid w:val="DFCD2CFE"/>
    <w:rsid w:val="FE3F664E"/>
    <w:rsid w:val="FF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annotation subject"/>
    <w:basedOn w:val="2"/>
    <w:next w:val="2"/>
    <w:link w:val="19"/>
    <w:semiHidden/>
    <w:unhideWhenUsed/>
    <w:uiPriority w:val="99"/>
    <w:rPr>
      <w:b/>
      <w:bCs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Emphasis"/>
    <w:basedOn w:val="9"/>
    <w:qFormat/>
    <w:uiPriority w:val="20"/>
    <w:rPr>
      <w:i/>
    </w:rPr>
  </w:style>
  <w:style w:type="character" w:styleId="12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4">
    <w:name w:val="批注框文本 字符"/>
    <w:basedOn w:val="9"/>
    <w:link w:val="3"/>
    <w:semiHidden/>
    <w:uiPriority w:val="99"/>
    <w:rPr>
      <w:sz w:val="18"/>
      <w:szCs w:val="18"/>
    </w:rPr>
  </w:style>
  <w:style w:type="character" w:customStyle="1" w:styleId="15">
    <w:name w:val="页眉 字符"/>
    <w:basedOn w:val="9"/>
    <w:link w:val="5"/>
    <w:uiPriority w:val="99"/>
    <w:rPr>
      <w:sz w:val="18"/>
      <w:szCs w:val="18"/>
    </w:rPr>
  </w:style>
  <w:style w:type="character" w:customStyle="1" w:styleId="16">
    <w:name w:val="页脚 字符"/>
    <w:basedOn w:val="9"/>
    <w:link w:val="4"/>
    <w:uiPriority w:val="99"/>
    <w:rPr>
      <w:sz w:val="18"/>
      <w:szCs w:val="18"/>
    </w:rPr>
  </w:style>
  <w:style w:type="paragraph" w:customStyle="1" w:styleId="17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kern w:val="0"/>
      <w:sz w:val="24"/>
      <w:szCs w:val="24"/>
    </w:rPr>
  </w:style>
  <w:style w:type="character" w:customStyle="1" w:styleId="18">
    <w:name w:val="批注文字 字符"/>
    <w:basedOn w:val="9"/>
    <w:link w:val="2"/>
    <w:semiHidden/>
    <w:uiPriority w:val="99"/>
  </w:style>
  <w:style w:type="character" w:customStyle="1" w:styleId="19">
    <w:name w:val="批注主题 字符"/>
    <w:basedOn w:val="18"/>
    <w:link w:val="7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467</Characters>
  <Lines>3</Lines>
  <Paragraphs>1</Paragraphs>
  <TotalTime>97</TotalTime>
  <ScaleCrop>false</ScaleCrop>
  <LinksUpToDate>false</LinksUpToDate>
  <CharactersWithSpaces>547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2020-03-14T13:13:00Z</dcterms:created>
  <dc:creator>Kajimoto</dc:creator>
  <cp:lastModifiedBy>謝胤杰</cp:lastModifiedBy>
  <cp:lastPrinted>2018-01-20T23:58:00Z</cp:lastPrinted>
  <dcterms:modified xsi:type="dcterms:W3CDTF">2024-03-13T17:47:12Z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0C48FDED40EC558B2076F16574A24F8C_43</vt:lpwstr>
  </property>
</Properties>
</file>