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framePr w:w="0" w:hRule="auto" w:wrap="auto" w:vAnchor="margin" w:hAnchor="text" w:yAlign="inline"/>
      </w:pPr>
      <w:r>
        <w:drawing>
          <wp:inline distT="0" distB="0" distL="0" distR="0">
            <wp:extent cx="2017395" cy="262255"/>
            <wp:effectExtent l="0" t="0" r="0" b="0"/>
            <wp:docPr id="1073741825" name="officeArt object" descr="Kajimoto_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25" name="officeArt object" descr="Kajimoto_logo_black"/>
                    <pic:cNvPicPr>
                      <a:picLocks noChangeAspect="1"/>
                    </pic:cNvPicPr>
                  </pic:nvPicPr>
                  <pic:blipFill>
                    <a:blip r:embed="rId6"/>
                    <a:stretch>
                      <a:fillRect/>
                    </a:stretch>
                  </pic:blipFill>
                  <pic:spPr>
                    <a:xfrm>
                      <a:off x="0" y="0"/>
                      <a:ext cx="2017395" cy="262255"/>
                    </a:xfrm>
                    <a:prstGeom prst="rect">
                      <a:avLst/>
                    </a:prstGeom>
                    <a:ln w="12700" cap="flat">
                      <a:noFill/>
                      <a:miter lim="400000"/>
                      <a:headEnd/>
                      <a:tailEnd/>
                    </a:ln>
                    <a:effectLst/>
                  </pic:spPr>
                </pic:pic>
              </a:graphicData>
            </a:graphic>
          </wp:inline>
        </w:drawing>
      </w:r>
    </w:p>
    <w:p>
      <w:pPr>
        <w:framePr w:w="0" w:hRule="auto" w:wrap="auto" w:vAnchor="margin" w:hAnchor="text" w:yAlign="inline"/>
      </w:pPr>
    </w:p>
    <w:p>
      <w:pPr>
        <w:framePr w:w="0" w:hRule="auto" w:wrap="auto" w:vAnchor="margin" w:hAnchor="text" w:yAlign="inline"/>
        <w:rPr>
          <w:b/>
          <w:bCs/>
        </w:rPr>
      </w:pPr>
      <w:r>
        <w:rPr>
          <w:b/>
          <w:bCs/>
          <w:rtl w:val="0"/>
          <w:lang w:val="en-US"/>
        </w:rPr>
        <w:t>Yun TANG, Violinist</w:t>
      </w:r>
    </w:p>
    <w:p>
      <w:pPr>
        <w:framePr w:w="0" w:hRule="auto" w:wrap="auto" w:vAnchor="margin" w:hAnchor="text" w:yAlign="inline"/>
      </w:pPr>
    </w:p>
    <w:p>
      <w:pPr>
        <w:framePr w:w="0" w:hRule="auto" w:wrap="auto" w:vAnchor="margin" w:hAnchor="text" w:yAlign="inline"/>
      </w:pPr>
      <w:r>
        <w:rPr>
          <w:rtl w:val="0"/>
          <w:lang w:val="en-US"/>
        </w:rPr>
        <w:t xml:space="preserve">Yun TANG had success in international stages for her passionate and elegant style. In the February 2020, she has won the 2nd prize of Mozart International Violin Competition. She is invited to play with Salzburg Ochester Solisten in Salzburger Festspiele. </w:t>
      </w:r>
    </w:p>
    <w:p>
      <w:pPr>
        <w:framePr w:w="0" w:hRule="auto" w:wrap="auto" w:vAnchor="margin" w:hAnchor="text" w:yAlign="inline"/>
      </w:pPr>
    </w:p>
    <w:p>
      <w:pPr>
        <w:framePr w:w="0" w:hRule="auto" w:wrap="auto" w:vAnchor="margin" w:hAnchor="text" w:yAlign="inline"/>
      </w:pPr>
      <w:r>
        <w:rPr>
          <w:rtl w:val="0"/>
          <w:lang w:val="en-US"/>
        </w:rPr>
        <w:t xml:space="preserve">She is also prizewinner of Sweden International Duo Competition (1st prize, 2019), </w:t>
      </w:r>
      <w:r>
        <w:rPr>
          <w:rtl w:val="0"/>
          <w:lang w:val="de-DE"/>
        </w:rPr>
        <w:t>C</w:t>
      </w:r>
      <w:r>
        <w:rPr>
          <w:rtl w:val="0"/>
          <w:lang w:val="en-US"/>
        </w:rPr>
        <w:t>oncorso Ruggiero Ricci Salzburg (1st prize, 2019), Shanghai Isacc Stern International Violin Competition (6th prize, 2018), Yankelevitch International Violin Competition (3rd prize, 2018), International Violin Competition “Andrea Postacchini”</w:t>
      </w:r>
      <w:r>
        <w:rPr>
          <w:rtl w:val="0"/>
          <w:lang w:val="zh-TW" w:eastAsia="zh-TW"/>
        </w:rPr>
        <w:t xml:space="preserve"> (2nd prize, 2017), </w:t>
      </w:r>
      <w:r>
        <w:rPr>
          <w:rtl w:val="0"/>
          <w:lang w:val="en-US"/>
        </w:rPr>
        <w:t xml:space="preserve"> Schoenfeld International String Competition (1st prize, 2016), Japan Euroasia International Violin Competition (2nd prize, 2013)</w:t>
      </w:r>
      <w:r>
        <w:rPr>
          <w:rtl w:val="0"/>
          <w:lang w:val="zh-TW" w:eastAsia="zh-TW"/>
        </w:rPr>
        <w:t xml:space="preserve"> </w:t>
      </w:r>
      <w:r>
        <w:rPr>
          <w:rtl w:val="0"/>
          <w:lang w:val="en-US"/>
        </w:rPr>
        <w:t>and Youth Group of Bucharest International Violin Competition (1st prize, 2007).</w:t>
      </w:r>
      <w:r>
        <w:rPr>
          <w:rtl w:val="0"/>
          <w:lang w:val="zh-TW" w:eastAsia="zh-TW"/>
        </w:rPr>
        <w:t xml:space="preserve"> </w:t>
      </w:r>
    </w:p>
    <w:p>
      <w:pPr>
        <w:framePr w:w="0" w:hRule="auto" w:wrap="auto" w:vAnchor="margin" w:hAnchor="text" w:yAlign="inline"/>
      </w:pPr>
    </w:p>
    <w:p>
      <w:pPr>
        <w:framePr w:w="0" w:hRule="auto" w:wrap="auto" w:vAnchor="margin" w:hAnchor="text" w:yAlign="inline"/>
      </w:pPr>
      <w:r>
        <w:rPr>
          <w:rtl w:val="0"/>
          <w:lang w:val="en-US"/>
        </w:rPr>
        <w:t xml:space="preserve">Yun appeared as soloist with orchestras, including China Philharmonic Orchestra, Shanghai Symphony Orchestra, Guangzhou Symphony Orchestra, Wuhan Philharmonic Orchestra, </w:t>
      </w:r>
      <w:r>
        <w:rPr>
          <w:rtl w:val="0"/>
          <w:lang w:val="zh-CN" w:eastAsia="zh-CN"/>
        </w:rPr>
        <w:t>Guiyang Symphony Orchestra</w:t>
      </w:r>
      <w:r>
        <w:rPr>
          <w:rtl w:val="0"/>
        </w:rPr>
        <w:t xml:space="preserve">, </w:t>
      </w:r>
      <w:r>
        <w:rPr>
          <w:rtl w:val="0"/>
          <w:lang w:val="en-US"/>
        </w:rPr>
        <w:t xml:space="preserve">Zhejiang Chinese Orchestra, Viennese Orpheus Chamber Orchestra, Salzburg Chamber Soloist, Omsk Philharmonic Russia and Stuttgart Chamber Orchestra. </w:t>
      </w:r>
    </w:p>
    <w:p>
      <w:pPr>
        <w:framePr w:w="0" w:hRule="auto" w:wrap="auto" w:vAnchor="margin" w:hAnchor="text" w:yAlign="inline"/>
      </w:pPr>
    </w:p>
    <w:p>
      <w:pPr>
        <w:framePr w:w="0" w:hRule="auto" w:wrap="auto" w:vAnchor="margin" w:hAnchor="text" w:yAlign="inline"/>
      </w:pPr>
      <w:r>
        <w:rPr>
          <w:rtl w:val="0"/>
          <w:lang w:val="en-US"/>
        </w:rPr>
        <w:t>As a vivid musician in both solo and chamber, She has made appearances in festivals such as Shanghai Spring International Festival</w:t>
      </w:r>
      <w:r>
        <w:rPr>
          <w:rFonts w:hint="eastAsia" w:ascii="Arial Unicode MS" w:hAnsi="Arial Unicode MS" w:eastAsia="Arial Unicode MS" w:cs="Arial Unicode MS"/>
          <w:b w:val="0"/>
          <w:bCs w:val="0"/>
          <w:i w:val="0"/>
          <w:iCs w:val="0"/>
          <w:rtl w:val="0"/>
          <w:lang w:val="zh-TW" w:eastAsia="zh-TW"/>
        </w:rPr>
        <w:t>，</w:t>
      </w:r>
      <w:r>
        <w:rPr>
          <w:rtl w:val="0"/>
          <w:lang w:val="en-US"/>
        </w:rPr>
        <w:t xml:space="preserve">Shanghai MISA Summer Festival, Bowdoin Festival in United States, Gstaad Menuhin Festival in Switzerland. </w:t>
      </w:r>
    </w:p>
    <w:p>
      <w:pPr>
        <w:framePr w:w="0" w:hRule="auto" w:wrap="auto" w:vAnchor="margin" w:hAnchor="text" w:yAlign="inline"/>
      </w:pPr>
    </w:p>
    <w:p>
      <w:pPr>
        <w:framePr w:w="0" w:hRule="auto" w:wrap="auto" w:vAnchor="margin" w:hAnchor="text" w:yAlign="inline"/>
      </w:pPr>
      <w:r>
        <w:rPr>
          <w:rtl w:val="0"/>
          <w:lang w:val="en-US"/>
        </w:rPr>
        <w:t xml:space="preserve">Her major mentors include Lina Yu, Pierre Amoyal, Rainer Schmidt and Evgueni Sinaiski. She was also inspired by other great artists under their guidance, such as Gerhard Schulz, Benjamin Schmid, Pavel Gililov, and Jacques Rouvier. </w:t>
      </w:r>
    </w:p>
    <w:p>
      <w:pPr>
        <w:framePr w:w="0" w:hRule="auto" w:wrap="auto" w:vAnchor="margin" w:hAnchor="text" w:yAlign="inline"/>
      </w:pPr>
    </w:p>
    <w:p>
      <w:pPr>
        <w:framePr w:w="0" w:hRule="auto" w:wrap="auto" w:vAnchor="margin" w:hAnchor="text" w:yAlign="inline"/>
      </w:pPr>
      <w:r>
        <w:rPr>
          <w:rtl w:val="0"/>
          <w:lang w:val="en-US"/>
        </w:rPr>
        <w:t>She received her bachelor’s degree at Shanghai Conservatory of Music, and her master’s degree at Mozarteum University Salzburg. She has achieved China National Scholarship in 2013 and 2020. Currently she is pursuing doctor’s degree at Shanghai Conservatory of Music, and Certificate of Performance - chamber at Musik und Kunst Privatuniversität der Stadt Wien.</w:t>
      </w:r>
      <w:bookmarkStart w:id="0" w:name="_GoBack"/>
      <w:bookmarkEnd w:id="0"/>
    </w:p>
    <w:sectPr>
      <w:headerReference r:id="rId3" w:type="default"/>
      <w:footerReference r:id="rId4" w:type="default"/>
      <w:pgSz w:w="11900" w:h="16840"/>
      <w:pgMar w:top="1440" w:right="1800" w:bottom="1440" w:left="1800" w:header="851"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Symbol">
    <w:altName w:val="Kingsoft Sign"/>
    <w:panose1 w:val="00000000000000000000"/>
    <w:charset w:val="02"/>
    <w:family w:val="roman"/>
    <w:pitch w:val="default"/>
    <w:sig w:usb0="00000000" w:usb1="00000000" w:usb2="00000000" w:usb3="00000000" w:csb0="00000000" w:csb1="00000000"/>
  </w:font>
  <w:font w:name="Arial">
    <w:panose1 w:val="020B0604020202090204"/>
    <w:charset w:val="00"/>
    <w:family w:val="swiss"/>
    <w:pitch w:val="default"/>
    <w:sig w:usb0="E0000AFF" w:usb1="00007843" w:usb2="00000001" w:usb3="00000000" w:csb0="400001BF" w:csb1="DFF70000"/>
  </w:font>
  <w:font w:name="Arial Unicode MS">
    <w:panose1 w:val="020B0604020202020204"/>
    <w:charset w:val="86"/>
    <w:family w:val="roman"/>
    <w:pitch w:val="default"/>
    <w:sig w:usb0="FFFFFFFF" w:usb1="E9FFFFFF" w:usb2="0000003F" w:usb3="00000000" w:csb0="603F01FF" w:csb1="FFFF0000"/>
  </w:font>
  <w:font w:name="PingFang SC Regular">
    <w:panose1 w:val="020B0400000000000000"/>
    <w:charset w:val="86"/>
    <w:family w:val="roman"/>
    <w:pitch w:val="default"/>
    <w:sig w:usb0="A00002FF" w:usb1="7ACFFDFB" w:usb2="00000017" w:usb3="00000000" w:csb0="00040001"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0" w:hRule="auto" w:wrap="auto" w:vAnchor="margin" w:hAnchor="text" w:yAlign="inline"/>
      <w:bidi w:val="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0" w:hRule="auto" w:wrap="auto" w:vAnchor="margin" w:hAnchor="text" w:yAlign="inline"/>
      <w:bidi w:val="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val="1"/>
  <w:bordersDoNotSurroundHeader w:val="0"/>
  <w:bordersDoNotSurroundFooter w:val="0"/>
  <w:trackRevisions w:val="1"/>
  <w:documentProtection w:enforcement="0"/>
  <w:defaultTabStop w:val="420"/>
  <w:noLineBreaksAfter w:lang="zh-CN" w:val="‘“(〔[{〈《「『【⦅〘〖«〝︵︷︹︻︽︿﹁﹃﹇﹙﹛﹝｢"/>
  <w:noLineBreaksBefore w:lang="zh-CN" w:val="’”)〕]}〉"/>
  <w:compat>
    <w:useFELayout/>
    <w:compatSetting w:name="compatibilityMode" w:uri="http://schemas.microsoft.com/office/word" w:val="15"/>
  </w:compat>
  <w:rsids>
    <w:rsidRoot w:val="00000000"/>
    <w:rsid w:val="6BD6AFA7"/>
    <w:rsid w:val="72DA9B3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Arial Unicode MS"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pageBreakBefore w:val="0"/>
      <w:framePr w:w="0" w:hRule="auto" w:wrap="around"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both"/>
      <w:outlineLvl w:val="9"/>
    </w:pPr>
    <w:rPr>
      <w:rFonts w:ascii="Calibri" w:hAnsi="Calibri" w:eastAsia="Arial Unicode MS" w:cs="Arial Unicode MS"/>
      <w:color w:val="000000"/>
      <w:spacing w:val="0"/>
      <w:w w:val="100"/>
      <w:kern w:val="2"/>
      <w:position w:val="0"/>
      <w:sz w:val="21"/>
      <w:szCs w:val="21"/>
      <w:u w:val="none" w:color="000000"/>
      <w:shd w:val="clear" w:color="auto" w:fill="auto"/>
      <w:vertAlign w:val="baseline"/>
      <w:lang w:val="en-US"/>
    </w:rPr>
  </w:style>
  <w:style w:type="character" w:default="1" w:styleId="2">
    <w:name w:val="Default Paragraph Font"/>
    <w:qFormat/>
    <w:uiPriority w:val="0"/>
  </w:style>
  <w:style w:type="table" w:default="1" w:styleId="4">
    <w:name w:val="Normal Table"/>
    <w:semiHidden/>
    <w:qFormat/>
    <w:uiPriority w:val="0"/>
    <w:tblPr>
      <w:tblCellMar>
        <w:top w:w="0" w:type="dxa"/>
        <w:left w:w="108" w:type="dxa"/>
        <w:bottom w:w="0" w:type="dxa"/>
        <w:right w:w="108" w:type="dxa"/>
      </w:tblCellMar>
    </w:tblPr>
  </w:style>
  <w:style w:type="character" w:styleId="3">
    <w:name w:val="Hyperlink"/>
    <w:qFormat/>
    <w:uiPriority w:val="0"/>
    <w:rPr>
      <w:u w:val="single"/>
    </w:rPr>
  </w:style>
  <w:style w:type="table" w:customStyle="1" w:styleId="5">
    <w:name w:val="Table Normal"/>
    <w:qFormat/>
    <w:uiPriority w:val="0"/>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paragraph" w:customStyle="1" w:styleId="6">
    <w:name w:val="页眉与页脚"/>
    <w:qFormat/>
    <w:uiPriority w:val="0"/>
    <w:pPr>
      <w:keepNext w:val="0"/>
      <w:keepLines w:val="0"/>
      <w:pageBreakBefore w:val="0"/>
      <w:framePr w:w="0" w:hRule="auto" w:wrap="around" w:vAnchor="margin" w:hAnchor="text" w:yAlign="inline"/>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tabs>
        <w:tab w:val="right" w:pos="9020"/>
      </w:tabs>
      <w:suppressAutoHyphens w:val="0"/>
      <w:bidi w:val="0"/>
      <w:spacing w:before="0" w:beforeAutospacing="0" w:after="0" w:afterAutospacing="0" w:line="240" w:lineRule="auto"/>
      <w:ind w:left="0" w:right="0" w:firstLine="0"/>
      <w:jc w:val="left"/>
      <w:outlineLvl w:val="9"/>
    </w:pPr>
    <w:rPr>
      <w:rFonts w:ascii="PingFang SC Regular" w:hAnsi="PingFang SC Regular" w:eastAsia="Arial Unicode MS" w:cs="Arial Unicode MS"/>
      <w:color w:val="000000"/>
      <w:spacing w:val="0"/>
      <w:w w:val="100"/>
      <w:kern w:val="0"/>
      <w:position w:val="0"/>
      <w:sz w:val="24"/>
      <w:szCs w:val="24"/>
      <w:u w:val="none" w:color="auto"/>
      <w:shd w:val="clear" w:color="auto" w:fill="auto"/>
      <w:vertAlign w:val="baseli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主题">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主题">
      <a:majorFont>
        <a:latin typeface="PingFang SC Semibold"/>
        <a:ea typeface="PingFang SC Semibold"/>
        <a:cs typeface="PingFang SC Semibold"/>
      </a:majorFont>
      <a:minorFont>
        <a:latin typeface="PingFang SC Regular"/>
        <a:ea typeface="PingFang SC Regular"/>
        <a:cs typeface="PingFang SC Regular"/>
      </a:minorFont>
    </a:fontScheme>
    <a:fmtScheme name="Office 主题">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spPr>
      <a:bodyPr rot="0" spcFirstLastPara="1" vertOverflow="overflow" horzOverflow="overflow" vert="horz" wrap="square" lIns="45719" tIns="45719" rIns="45719" bIns="45719" numCol="1" spcCol="38100" rtlCol="0" anchor="ctr" upright="0">
        <a:spAutoFit/>
      </a:bodyPr>
      <a:lstStyle/>
      <a:style>
        <a:lnRef idx="0">
          <a:srgbClr val="FFFFFF"/>
        </a:lnRef>
        <a:fillRef idx="0">
          <a:srgbClr val="FFFFFF"/>
        </a:fillRef>
        <a:effectRef idx="0">
          <a:srgbClr val="FFFFFF"/>
        </a:effectRef>
        <a:fontRef idx="none"/>
      </a:style>
    </a:spDef>
    <a:lnDef>
      <a:spPr>
        <a:noFill/>
        <a:ln w="12700" cap="flat">
          <a:solidFill>
            <a:schemeClr val="accent1"/>
          </a:solidFill>
          <a:prstDash val="solid"/>
          <a:miter lim="800000"/>
        </a:ln>
      </a:spPr>
      <a:bodyPr rot="0" spcFirstLastPara="1" vertOverflow="overflow" horzOverflow="overflow" vert="horz" wrap="square" lIns="91439" tIns="45719" rIns="91439" bIns="45719" numCol="1" spcCol="38100" rtlCol="0" anchor="t" upright="0">
        <a:noAutofit/>
      </a:bodyPr>
      <a:lstStyle/>
      <a:style>
        <a:lnRef idx="0">
          <a:srgbClr val="FFFFFF"/>
        </a:lnRef>
        <a:fillRef idx="0">
          <a:srgbClr val="FFFFFF"/>
        </a:fillRef>
        <a:effectRef idx="0">
          <a:srgbClr val="FFFFFF"/>
        </a:effectRef>
        <a:fontRef idx="none"/>
      </a:style>
    </a:lnDef>
    <a:txDef>
      <a:spPr>
        <a:noFill/>
        <a:ln w="12700" cap="flat">
          <a:noFill/>
          <a:miter lim="400000"/>
        </a:ln>
      </a:spPr>
      <a:bodyPr rot="0" spcFirstLastPara="1" vertOverflow="overflow" horzOverflow="overflow" vert="horz" wrap="square" lIns="45719" tIns="45719" rIns="45719" bIns="45719" numCol="1" spcCol="38100" rtlCol="0" anchor="t" upright="0">
        <a:spAutoFit/>
      </a:bodyPr>
      <a:lstStyle/>
      <a:style>
        <a:lnRef idx="0">
          <a:srgbClr val="FFFFFF"/>
        </a:lnRef>
        <a:fillRef idx="0">
          <a:srgbClr val="FFFFFF"/>
        </a:fillRef>
        <a:effectRef idx="0">
          <a:srgbClr val="FFFFFF"/>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ScaleCrop>false</ScaleCrop>
  <LinksUpToDate>false</LinksUpToDate>
  <Application>WPS Office_4.0.0.6524_F1E327BC-269C-435d-A152-05C5408002CA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2022-03-19T16:35:33Z</dcterms:created>
  <dc:creator>Data</dc:creator>
  <cp:lastModifiedBy>chaogu</cp:lastModifiedBy>
  <dcterms:modified xsi:type="dcterms:W3CDTF">2022-03-19T20:46:05Z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2052-4.0.0.6524</vt:lpwstr>
  </property>
</Properties>
</file>