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2C44C" w14:textId="49CAA29C" w:rsidR="002C16E7" w:rsidRPr="002C16E7" w:rsidRDefault="002C16E7" w:rsidP="002C16E7">
      <w:pPr>
        <w:jc w:val="center"/>
        <w:rPr>
          <w:rFonts w:ascii="Arial" w:hAnsi="Arial" w:cs="Arial"/>
          <w:i/>
          <w:iCs/>
          <w:color w:val="222222"/>
          <w:szCs w:val="21"/>
        </w:rPr>
      </w:pPr>
      <w:r w:rsidRPr="002C16E7">
        <w:rPr>
          <w:rFonts w:ascii="Arial" w:hAnsi="Arial" w:cs="Arial" w:hint="eastAsia"/>
          <w:color w:val="222222"/>
          <w:sz w:val="22"/>
        </w:rPr>
        <w:t>T</w:t>
      </w:r>
      <w:r w:rsidRPr="002C16E7">
        <w:rPr>
          <w:rFonts w:ascii="Arial" w:hAnsi="Arial" w:cs="Arial"/>
          <w:color w:val="222222"/>
          <w:sz w:val="22"/>
        </w:rPr>
        <w:t xml:space="preserve">omoko Kato, </w:t>
      </w:r>
      <w:r w:rsidRPr="002C16E7">
        <w:rPr>
          <w:rFonts w:ascii="Arial" w:hAnsi="Arial" w:cs="Arial"/>
          <w:i/>
          <w:iCs/>
          <w:color w:val="222222"/>
          <w:szCs w:val="21"/>
        </w:rPr>
        <w:t>Violin</w:t>
      </w:r>
    </w:p>
    <w:p w14:paraId="5FBCD936" w14:textId="77777777" w:rsidR="002C16E7" w:rsidRDefault="002C16E7">
      <w:pPr>
        <w:rPr>
          <w:rFonts w:ascii="Arial" w:hAnsi="Arial" w:cs="Arial"/>
          <w:color w:val="222222"/>
          <w:sz w:val="18"/>
          <w:szCs w:val="18"/>
        </w:rPr>
      </w:pPr>
    </w:p>
    <w:p w14:paraId="0E2BCEF6" w14:textId="77777777" w:rsidR="002C16E7" w:rsidRDefault="002C16E7">
      <w:pPr>
        <w:rPr>
          <w:rFonts w:ascii="Arial" w:hAnsi="Arial" w:cs="Arial"/>
          <w:color w:val="222222"/>
          <w:sz w:val="18"/>
          <w:szCs w:val="18"/>
        </w:rPr>
      </w:pPr>
    </w:p>
    <w:p w14:paraId="56ADBD98" w14:textId="2FA919E1" w:rsidR="0015503C" w:rsidRDefault="002C16E7">
      <w:pPr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Tomoko Kato was received both first prize and the Leucadia Award in the violin division of the 47th All-Japan Music Competition. The following year, she was presented with a special award to pursue overseas study. By the time she graduated in 1980, </w:t>
      </w:r>
      <w:r w:rsidR="00100D29">
        <w:rPr>
          <w:rFonts w:ascii="Arial" w:hAnsi="Arial" w:cs="Arial"/>
          <w:color w:val="222222"/>
          <w:sz w:val="18"/>
          <w:szCs w:val="18"/>
        </w:rPr>
        <w:t>s</w:t>
      </w:r>
      <w:r w:rsidR="009803F9">
        <w:rPr>
          <w:rFonts w:ascii="Arial" w:hAnsi="Arial" w:cs="Arial"/>
          <w:color w:val="222222"/>
          <w:sz w:val="18"/>
          <w:szCs w:val="18"/>
        </w:rPr>
        <w:t>he</w:t>
      </w:r>
      <w:r>
        <w:rPr>
          <w:rFonts w:ascii="Arial" w:hAnsi="Arial" w:cs="Arial"/>
          <w:color w:val="222222"/>
          <w:sz w:val="18"/>
          <w:szCs w:val="18"/>
        </w:rPr>
        <w:t xml:space="preserve"> had already made her professional debut in Japan with the Tokyo Metropolitan Symphony Orchestra.</w:t>
      </w:r>
      <w:r>
        <w:rPr>
          <w:rFonts w:ascii="Arial" w:hAnsi="Arial" w:cs="Arial"/>
          <w:color w:val="222222"/>
          <w:sz w:val="18"/>
          <w:szCs w:val="18"/>
        </w:rPr>
        <w:br/>
        <w:t> </w:t>
      </w:r>
      <w:r>
        <w:rPr>
          <w:rFonts w:ascii="Arial" w:hAnsi="Arial" w:cs="Arial"/>
          <w:color w:val="222222"/>
          <w:sz w:val="18"/>
          <w:szCs w:val="18"/>
        </w:rPr>
        <w:br/>
        <w:t>Other awards and scholarships she had won include the Mayor Award at the Tanglewood Festival in 1980; a fellowship to the 1981 Aspen Music Festival; and a scholarship from the Japan Agency of Cultural Affairs to study at the Juilliard School for two years. In 1982 Miss Kato won second prize at the 7th Tchaikovsky International Competition.</w:t>
      </w:r>
      <w:r>
        <w:rPr>
          <w:rFonts w:ascii="Arial" w:hAnsi="Arial" w:cs="Arial"/>
          <w:color w:val="222222"/>
          <w:sz w:val="18"/>
          <w:szCs w:val="18"/>
        </w:rPr>
        <w:br/>
        <w:t>  </w:t>
      </w:r>
      <w:r>
        <w:rPr>
          <w:rFonts w:ascii="Arial" w:hAnsi="Arial" w:cs="Arial"/>
          <w:color w:val="222222"/>
          <w:sz w:val="18"/>
          <w:szCs w:val="18"/>
        </w:rPr>
        <w:br/>
        <w:t>International invitations have taken her throughout the world: a recital tours of Morocco, Greece, Turkey and Algeria, including performances at the Algerian Music Festival, and tours throughout Europe, China and Korea.</w:t>
      </w:r>
      <w:r>
        <w:rPr>
          <w:rFonts w:ascii="Arial" w:hAnsi="Arial" w:cs="Arial"/>
          <w:color w:val="222222"/>
          <w:sz w:val="18"/>
          <w:szCs w:val="18"/>
        </w:rPr>
        <w:br/>
      </w:r>
    </w:p>
    <w:p w14:paraId="24FA8729" w14:textId="6E9E63F8" w:rsidR="00E84806" w:rsidRPr="009803F9" w:rsidRDefault="00E84806">
      <w:pPr>
        <w:rPr>
          <w:rFonts w:ascii="Arial" w:hAnsi="Arial" w:cs="Arial"/>
          <w:color w:val="222222"/>
          <w:sz w:val="18"/>
          <w:szCs w:val="18"/>
        </w:rPr>
      </w:pPr>
      <w:r w:rsidRPr="00E84806">
        <w:rPr>
          <w:rFonts w:ascii="Arial" w:hAnsi="Arial" w:cs="Arial"/>
          <w:color w:val="222222"/>
          <w:sz w:val="18"/>
          <w:szCs w:val="18"/>
        </w:rPr>
        <w:t xml:space="preserve">Tomoko Kato´s many recordings include the Tchaikovsky Violin Concerto, two discs of music by Fritz Kreisler, The Joy of Love, chamber music by Mendelssohn, the </w:t>
      </w:r>
      <w:proofErr w:type="spellStart"/>
      <w:r w:rsidRPr="00E84806">
        <w:rPr>
          <w:rFonts w:ascii="Arial" w:hAnsi="Arial" w:cs="Arial"/>
          <w:color w:val="222222"/>
          <w:sz w:val="18"/>
          <w:szCs w:val="18"/>
        </w:rPr>
        <w:t>Fauré</w:t>
      </w:r>
      <w:proofErr w:type="spellEnd"/>
      <w:r w:rsidRPr="00E84806">
        <w:rPr>
          <w:rFonts w:ascii="Arial" w:hAnsi="Arial" w:cs="Arial"/>
          <w:color w:val="222222"/>
          <w:sz w:val="18"/>
          <w:szCs w:val="18"/>
        </w:rPr>
        <w:t xml:space="preserve"> and Franck Violin Sonatas, the Six Sonatas for Solo Violin by </w:t>
      </w:r>
      <w:proofErr w:type="spellStart"/>
      <w:r w:rsidRPr="00E84806">
        <w:rPr>
          <w:rFonts w:ascii="Arial" w:hAnsi="Arial" w:cs="Arial"/>
          <w:color w:val="222222"/>
          <w:sz w:val="18"/>
          <w:szCs w:val="18"/>
        </w:rPr>
        <w:t>Ysaÿe</w:t>
      </w:r>
      <w:proofErr w:type="spellEnd"/>
      <w:r w:rsidRPr="00E84806"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 w:rsidRPr="00E84806">
        <w:rPr>
          <w:rFonts w:ascii="Arial" w:hAnsi="Arial" w:cs="Arial"/>
          <w:color w:val="222222"/>
          <w:sz w:val="18"/>
          <w:szCs w:val="18"/>
        </w:rPr>
        <w:t>Estrellita</w:t>
      </w:r>
      <w:proofErr w:type="spellEnd"/>
      <w:r w:rsidRPr="00E84806">
        <w:rPr>
          <w:rFonts w:ascii="Arial" w:hAnsi="Arial" w:cs="Arial"/>
          <w:color w:val="222222"/>
          <w:sz w:val="18"/>
          <w:szCs w:val="18"/>
        </w:rPr>
        <w:t>, A Night at the Opera, and Tomoko Kato Plays Elgar. Her two most recent recordings are Bach Violin Sonatas and Partitas and Grand Tango (Denon, 1999); Bach: Sonatas and Partitas (Denon, 2000).</w:t>
      </w:r>
    </w:p>
    <w:sectPr w:rsidR="00E84806" w:rsidRPr="009803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6E7"/>
    <w:rsid w:val="00100D29"/>
    <w:rsid w:val="0015503C"/>
    <w:rsid w:val="002C16E7"/>
    <w:rsid w:val="009803F9"/>
    <w:rsid w:val="00986B1B"/>
    <w:rsid w:val="00E8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A6843"/>
  <w15:chartTrackingRefBased/>
  <w15:docId w15:val="{7E1DF3AF-C7F6-463A-940D-C03EB2C7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Kanako Kato</cp:lastModifiedBy>
  <cp:revision>4</cp:revision>
  <dcterms:created xsi:type="dcterms:W3CDTF">2020-06-07T05:11:00Z</dcterms:created>
  <dcterms:modified xsi:type="dcterms:W3CDTF">2020-06-07T05:14:00Z</dcterms:modified>
</cp:coreProperties>
</file>