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23BD" w:rsidRDefault="009A23BD" w:rsidP="009A23BD">
      <w:pPr>
        <w:pStyle w:val="2"/>
        <w:spacing w:before="0" w:beforeAutospacing="0" w:after="0" w:afterAutospacing="0"/>
        <w:ind w:left="420"/>
        <w:textAlignment w:val="baseline"/>
        <w:rPr>
          <w:rFonts w:ascii="Helvetica" w:hAnsi="Helvetica" w:cs="Helvetica"/>
          <w:color w:val="222222"/>
          <w:sz w:val="37"/>
          <w:szCs w:val="37"/>
        </w:rPr>
      </w:pPr>
      <w:proofErr w:type="spellStart"/>
      <w:r>
        <w:rPr>
          <w:rFonts w:ascii="Helvetica" w:hAnsi="Helvetica" w:cs="Helvetica"/>
          <w:color w:val="222222"/>
          <w:sz w:val="37"/>
          <w:szCs w:val="37"/>
        </w:rPr>
        <w:t>Orchestre</w:t>
      </w:r>
      <w:proofErr w:type="spellEnd"/>
      <w:r>
        <w:rPr>
          <w:rFonts w:ascii="Helvetica" w:hAnsi="Helvetica" w:cs="Helvetica"/>
          <w:color w:val="222222"/>
          <w:sz w:val="37"/>
          <w:szCs w:val="37"/>
        </w:rPr>
        <w:t xml:space="preserve"> National du </w:t>
      </w:r>
      <w:proofErr w:type="spellStart"/>
      <w:r>
        <w:rPr>
          <w:rFonts w:ascii="Helvetica" w:hAnsi="Helvetica" w:cs="Helvetica"/>
          <w:color w:val="222222"/>
          <w:sz w:val="37"/>
          <w:szCs w:val="37"/>
        </w:rPr>
        <w:t>Capitole</w:t>
      </w:r>
      <w:proofErr w:type="spellEnd"/>
      <w:r>
        <w:rPr>
          <w:rFonts w:ascii="Helvetica" w:hAnsi="Helvetica" w:cs="Helvetica"/>
          <w:color w:val="222222"/>
          <w:sz w:val="37"/>
          <w:szCs w:val="37"/>
        </w:rPr>
        <w:t xml:space="preserve"> de Toulouse</w:t>
      </w:r>
    </w:p>
    <w:p w:rsidR="009A23BD" w:rsidRPr="009A23BD" w:rsidRDefault="009A23BD" w:rsidP="009A23BD">
      <w:pPr>
        <w:pStyle w:val="3"/>
        <w:spacing w:before="0" w:beforeAutospacing="0" w:after="240" w:afterAutospacing="0"/>
        <w:ind w:left="840"/>
        <w:textAlignment w:val="baseline"/>
        <w:rPr>
          <w:rFonts w:ascii="Helvetica" w:hAnsi="Helvetica" w:cs="Helvetica" w:hint="eastAsia"/>
          <w:color w:val="222222"/>
          <w:sz w:val="28"/>
          <w:szCs w:val="28"/>
        </w:rPr>
      </w:pPr>
      <w:r>
        <w:rPr>
          <w:rFonts w:ascii="Helvetica" w:hAnsi="Helvetica" w:cs="Helvetica"/>
          <w:color w:val="222222"/>
          <w:sz w:val="28"/>
          <w:szCs w:val="28"/>
        </w:rPr>
        <w:t>PROFILE</w:t>
      </w:r>
    </w:p>
    <w:p w:rsidR="009A23BD" w:rsidRDefault="009A23BD" w:rsidP="009A23BD">
      <w:pPr>
        <w:rPr>
          <w:rFonts w:ascii="Arial" w:hAnsi="Arial" w:cs="Arial"/>
          <w:color w:val="222222"/>
          <w:sz w:val="18"/>
          <w:szCs w:val="18"/>
        </w:rPr>
      </w:pPr>
    </w:p>
    <w:p w:rsidR="0097113F" w:rsidRPr="009A23BD" w:rsidRDefault="009A23BD" w:rsidP="009A23BD">
      <w:r>
        <w:rPr>
          <w:rFonts w:ascii="Arial" w:hAnsi="Arial" w:cs="Arial"/>
          <w:color w:val="222222"/>
          <w:sz w:val="18"/>
          <w:szCs w:val="18"/>
        </w:rPr>
        <w:t xml:space="preserve">From its origins as the Orchestra of the Théâtre du </w:t>
      </w:r>
      <w:proofErr w:type="spellStart"/>
      <w:r>
        <w:rPr>
          <w:rFonts w:ascii="Arial" w:hAnsi="Arial" w:cs="Arial"/>
          <w:color w:val="222222"/>
          <w:sz w:val="18"/>
          <w:szCs w:val="18"/>
        </w:rPr>
        <w:t>Capitole</w:t>
      </w:r>
      <w:proofErr w:type="spellEnd"/>
      <w:r>
        <w:rPr>
          <w:rFonts w:ascii="Arial" w:hAnsi="Arial" w:cs="Arial"/>
          <w:color w:val="222222"/>
          <w:sz w:val="18"/>
          <w:szCs w:val="18"/>
        </w:rPr>
        <w:t xml:space="preserve"> in Toulouse, the Orchestra National du </w:t>
      </w:r>
      <w:proofErr w:type="spellStart"/>
      <w:r>
        <w:rPr>
          <w:rFonts w:ascii="Arial" w:hAnsi="Arial" w:cs="Arial"/>
          <w:color w:val="222222"/>
          <w:sz w:val="18"/>
          <w:szCs w:val="18"/>
        </w:rPr>
        <w:t>Capitole</w:t>
      </w:r>
      <w:proofErr w:type="spellEnd"/>
      <w:r>
        <w:rPr>
          <w:rFonts w:ascii="Arial" w:hAnsi="Arial" w:cs="Arial"/>
          <w:color w:val="222222"/>
          <w:sz w:val="18"/>
          <w:szCs w:val="18"/>
        </w:rPr>
        <w:t xml:space="preserve"> de Toulouse (ONCT) has, in recent years, been hailed as one of France’s finest orchestras.</w:t>
      </w:r>
      <w:r>
        <w:rPr>
          <w:rFonts w:ascii="Arial" w:hAnsi="Arial" w:cs="Arial"/>
          <w:color w:val="222222"/>
          <w:sz w:val="18"/>
          <w:szCs w:val="18"/>
        </w:rPr>
        <w:br/>
        <w:t> </w:t>
      </w:r>
      <w:r>
        <w:rPr>
          <w:rFonts w:ascii="Arial" w:hAnsi="Arial" w:cs="Arial"/>
          <w:color w:val="222222"/>
          <w:sz w:val="18"/>
          <w:szCs w:val="18"/>
        </w:rPr>
        <w:br/>
        <w:t xml:space="preserve">Russian conductor </w:t>
      </w:r>
      <w:proofErr w:type="spellStart"/>
      <w:r>
        <w:rPr>
          <w:rFonts w:ascii="Arial" w:hAnsi="Arial" w:cs="Arial"/>
          <w:color w:val="222222"/>
          <w:sz w:val="18"/>
          <w:szCs w:val="18"/>
        </w:rPr>
        <w:t>Tugan</w:t>
      </w:r>
      <w:proofErr w:type="spellEnd"/>
      <w:r>
        <w:rPr>
          <w:rFonts w:ascii="Arial" w:hAnsi="Arial" w:cs="Arial"/>
          <w:color w:val="222222"/>
          <w:sz w:val="18"/>
          <w:szCs w:val="18"/>
        </w:rPr>
        <w:t xml:space="preserve"> </w:t>
      </w:r>
      <w:proofErr w:type="spellStart"/>
      <w:r>
        <w:rPr>
          <w:rFonts w:ascii="Arial" w:hAnsi="Arial" w:cs="Arial"/>
          <w:color w:val="222222"/>
          <w:sz w:val="18"/>
          <w:szCs w:val="18"/>
        </w:rPr>
        <w:t>Sokhiev</w:t>
      </w:r>
      <w:proofErr w:type="spellEnd"/>
      <w:r>
        <w:rPr>
          <w:rFonts w:ascii="Arial" w:hAnsi="Arial" w:cs="Arial"/>
          <w:color w:val="222222"/>
          <w:sz w:val="18"/>
          <w:szCs w:val="18"/>
        </w:rPr>
        <w:t xml:space="preserve"> was appointed Music Director in September 2008 following three years as Principal Guest Conductor and musical advisor to the ensemble.  At his instigation, the orchestra launched a recruitment drive in 2009 and now boasts 125 musicians.  The very special relationship between </w:t>
      </w:r>
      <w:proofErr w:type="spellStart"/>
      <w:r>
        <w:rPr>
          <w:rFonts w:ascii="Arial" w:hAnsi="Arial" w:cs="Arial"/>
          <w:color w:val="222222"/>
          <w:sz w:val="18"/>
          <w:szCs w:val="18"/>
        </w:rPr>
        <w:t>Sokhiev</w:t>
      </w:r>
      <w:proofErr w:type="spellEnd"/>
      <w:r>
        <w:rPr>
          <w:rFonts w:ascii="Arial" w:hAnsi="Arial" w:cs="Arial"/>
          <w:color w:val="222222"/>
          <w:sz w:val="18"/>
          <w:szCs w:val="18"/>
        </w:rPr>
        <w:t xml:space="preserve"> and his musicians has made a huge impact, with Le Figaro describing the partnership as being “at the </w:t>
      </w:r>
      <w:proofErr w:type="spellStart"/>
      <w:r>
        <w:rPr>
          <w:rFonts w:ascii="Arial" w:hAnsi="Arial" w:cs="Arial"/>
          <w:color w:val="222222"/>
          <w:sz w:val="18"/>
          <w:szCs w:val="18"/>
        </w:rPr>
        <w:t>centre</w:t>
      </w:r>
      <w:proofErr w:type="spellEnd"/>
      <w:r>
        <w:rPr>
          <w:rFonts w:ascii="Arial" w:hAnsi="Arial" w:cs="Arial"/>
          <w:color w:val="222222"/>
          <w:sz w:val="18"/>
          <w:szCs w:val="18"/>
        </w:rPr>
        <w:t xml:space="preserve"> of French musical life” and Le Monde speaking of “</w:t>
      </w:r>
      <w:proofErr w:type="spellStart"/>
      <w:r>
        <w:rPr>
          <w:rFonts w:ascii="Arial" w:hAnsi="Arial" w:cs="Arial"/>
          <w:color w:val="222222"/>
          <w:sz w:val="18"/>
          <w:szCs w:val="18"/>
        </w:rPr>
        <w:t>Sokhievmania</w:t>
      </w:r>
      <w:proofErr w:type="spellEnd"/>
      <w:r>
        <w:rPr>
          <w:rFonts w:ascii="Arial" w:hAnsi="Arial" w:cs="Arial"/>
          <w:color w:val="222222"/>
          <w:sz w:val="18"/>
          <w:szCs w:val="18"/>
        </w:rPr>
        <w:t>” following a concert in Paris in 2010.</w:t>
      </w:r>
      <w:r>
        <w:rPr>
          <w:rFonts w:ascii="Arial" w:hAnsi="Arial" w:cs="Arial"/>
          <w:color w:val="222222"/>
          <w:sz w:val="18"/>
          <w:szCs w:val="18"/>
        </w:rPr>
        <w:br/>
        <w:t> </w:t>
      </w:r>
      <w:r>
        <w:rPr>
          <w:rFonts w:ascii="Arial" w:hAnsi="Arial" w:cs="Arial"/>
          <w:color w:val="222222"/>
          <w:sz w:val="18"/>
          <w:szCs w:val="18"/>
        </w:rPr>
        <w:br/>
        <w:t xml:space="preserve">Michel </w:t>
      </w:r>
      <w:proofErr w:type="spellStart"/>
      <w:r>
        <w:rPr>
          <w:rFonts w:ascii="Arial" w:hAnsi="Arial" w:cs="Arial"/>
          <w:color w:val="222222"/>
          <w:sz w:val="18"/>
          <w:szCs w:val="18"/>
        </w:rPr>
        <w:t>Plasson</w:t>
      </w:r>
      <w:proofErr w:type="spellEnd"/>
      <w:r>
        <w:rPr>
          <w:rFonts w:ascii="Arial" w:hAnsi="Arial" w:cs="Arial"/>
          <w:color w:val="222222"/>
          <w:sz w:val="18"/>
          <w:szCs w:val="18"/>
        </w:rPr>
        <w:t>, who conducted the ONCT from 1968-2003 and is now the Orchestra’s honorary conductor, is credited with developing ONCT’s symphonic reputation through over sixty recordings for EMI, overseas tours, and his passion for French symphonic and operatic music.</w:t>
      </w:r>
      <w:r>
        <w:rPr>
          <w:rFonts w:ascii="Arial" w:hAnsi="Arial" w:cs="Arial"/>
          <w:color w:val="222222"/>
          <w:sz w:val="18"/>
          <w:szCs w:val="18"/>
        </w:rPr>
        <w:br/>
        <w:t> </w:t>
      </w:r>
      <w:r>
        <w:rPr>
          <w:rFonts w:ascii="Arial" w:hAnsi="Arial" w:cs="Arial"/>
          <w:color w:val="222222"/>
          <w:sz w:val="18"/>
          <w:szCs w:val="18"/>
        </w:rPr>
        <w:br/>
        <w:t xml:space="preserve">ONCT presents its symphonic season at the Halle aux Grains in Toulouse [the former market converted to the Orchestra’s home arena in 1974], gives concerts in the region Midi-Pyrénées and is the Orchestra for the operatic and ballet season at the Théâtre du </w:t>
      </w:r>
      <w:proofErr w:type="spellStart"/>
      <w:r>
        <w:rPr>
          <w:rFonts w:ascii="Arial" w:hAnsi="Arial" w:cs="Arial"/>
          <w:color w:val="222222"/>
          <w:sz w:val="18"/>
          <w:szCs w:val="18"/>
        </w:rPr>
        <w:t>Capitole</w:t>
      </w:r>
      <w:proofErr w:type="spellEnd"/>
      <w:r>
        <w:rPr>
          <w:rFonts w:ascii="Arial" w:hAnsi="Arial" w:cs="Arial"/>
          <w:color w:val="222222"/>
          <w:sz w:val="18"/>
          <w:szCs w:val="18"/>
        </w:rPr>
        <w:t xml:space="preserve">. The ONCT appears at several European festivals including George Enesco, Bucharest, La </w:t>
      </w:r>
      <w:proofErr w:type="spellStart"/>
      <w:r>
        <w:rPr>
          <w:rFonts w:ascii="Arial" w:hAnsi="Arial" w:cs="Arial"/>
          <w:color w:val="222222"/>
          <w:sz w:val="18"/>
          <w:szCs w:val="18"/>
        </w:rPr>
        <w:t>Quincena</w:t>
      </w:r>
      <w:proofErr w:type="spellEnd"/>
      <w:r>
        <w:rPr>
          <w:rFonts w:ascii="Arial" w:hAnsi="Arial" w:cs="Arial"/>
          <w:color w:val="222222"/>
          <w:sz w:val="18"/>
          <w:szCs w:val="18"/>
        </w:rPr>
        <w:t xml:space="preserve"> Musical, San Sebastián, and </w:t>
      </w:r>
      <w:proofErr w:type="spellStart"/>
      <w:r>
        <w:rPr>
          <w:rFonts w:ascii="Arial" w:hAnsi="Arial" w:cs="Arial"/>
          <w:color w:val="222222"/>
          <w:sz w:val="18"/>
          <w:szCs w:val="18"/>
        </w:rPr>
        <w:t>Chorégies</w:t>
      </w:r>
      <w:proofErr w:type="spellEnd"/>
      <w:r>
        <w:rPr>
          <w:rFonts w:ascii="Arial" w:hAnsi="Arial" w:cs="Arial"/>
          <w:color w:val="222222"/>
          <w:sz w:val="18"/>
          <w:szCs w:val="18"/>
        </w:rPr>
        <w:t xml:space="preserve"> </w:t>
      </w:r>
      <w:proofErr w:type="spellStart"/>
      <w:r>
        <w:rPr>
          <w:rFonts w:ascii="Arial" w:hAnsi="Arial" w:cs="Arial"/>
          <w:color w:val="222222"/>
          <w:sz w:val="18"/>
          <w:szCs w:val="18"/>
        </w:rPr>
        <w:t>d’Orange</w:t>
      </w:r>
      <w:proofErr w:type="spellEnd"/>
      <w:r>
        <w:rPr>
          <w:rFonts w:ascii="Arial" w:hAnsi="Arial" w:cs="Arial"/>
          <w:color w:val="222222"/>
          <w:sz w:val="18"/>
          <w:szCs w:val="18"/>
        </w:rPr>
        <w:t xml:space="preserve"> in the South of France. For several years the ONCT has given regular performances at the Salle Pleyel, Paris; the Orchestra is scheduled to give four concerts in the 2011-2012 season. In January 2011, the Orchestra performed Prokofiev’s</w:t>
      </w:r>
      <w:r>
        <w:rPr>
          <w:rStyle w:val="a3"/>
          <w:rFonts w:ascii="Arial" w:hAnsi="Arial" w:cs="Arial"/>
          <w:i w:val="0"/>
          <w:iCs w:val="0"/>
          <w:color w:val="222222"/>
          <w:sz w:val="18"/>
          <w:szCs w:val="18"/>
          <w:bdr w:val="none" w:sz="0" w:space="0" w:color="auto" w:frame="1"/>
        </w:rPr>
        <w:t> Betrothal in a Monastery</w:t>
      </w:r>
      <w:r>
        <w:rPr>
          <w:rFonts w:ascii="Arial" w:hAnsi="Arial" w:cs="Arial"/>
          <w:color w:val="222222"/>
          <w:sz w:val="18"/>
          <w:szCs w:val="18"/>
        </w:rPr>
        <w:t> at the Opéra Comique.  Following performances in Russia, Spain and Italy in 2010-2011, the Orchestra, in their 2011-2012 season, will tour the United Kingdom (for the first time) as well as Germany and South America. In 2012-2013, two tours are planned in Asia, as well as a series of concerts at the Musikverein, Vienna.</w:t>
      </w:r>
      <w:r>
        <w:rPr>
          <w:rFonts w:ascii="Arial" w:hAnsi="Arial" w:cs="Arial"/>
          <w:color w:val="222222"/>
          <w:sz w:val="18"/>
          <w:szCs w:val="18"/>
        </w:rPr>
        <w:br/>
        <w:t> </w:t>
      </w:r>
      <w:r>
        <w:rPr>
          <w:rFonts w:ascii="Arial" w:hAnsi="Arial" w:cs="Arial"/>
          <w:color w:val="222222"/>
          <w:sz w:val="18"/>
          <w:szCs w:val="18"/>
        </w:rPr>
        <w:br/>
        <w:t xml:space="preserve">Four recordings with </w:t>
      </w:r>
      <w:proofErr w:type="spellStart"/>
      <w:r>
        <w:rPr>
          <w:rFonts w:ascii="Arial" w:hAnsi="Arial" w:cs="Arial"/>
          <w:color w:val="222222"/>
          <w:sz w:val="18"/>
          <w:szCs w:val="18"/>
        </w:rPr>
        <w:t>Tugan</w:t>
      </w:r>
      <w:proofErr w:type="spellEnd"/>
      <w:r>
        <w:rPr>
          <w:rFonts w:ascii="Arial" w:hAnsi="Arial" w:cs="Arial"/>
          <w:color w:val="222222"/>
          <w:sz w:val="18"/>
          <w:szCs w:val="18"/>
        </w:rPr>
        <w:t xml:space="preserve"> </w:t>
      </w:r>
      <w:proofErr w:type="spellStart"/>
      <w:r>
        <w:rPr>
          <w:rFonts w:ascii="Arial" w:hAnsi="Arial" w:cs="Arial"/>
          <w:color w:val="222222"/>
          <w:sz w:val="18"/>
          <w:szCs w:val="18"/>
        </w:rPr>
        <w:t>Sokhiev</w:t>
      </w:r>
      <w:proofErr w:type="spellEnd"/>
      <w:r>
        <w:rPr>
          <w:rFonts w:ascii="Arial" w:hAnsi="Arial" w:cs="Arial"/>
          <w:color w:val="222222"/>
          <w:sz w:val="18"/>
          <w:szCs w:val="18"/>
        </w:rPr>
        <w:t xml:space="preserve"> and the ONCT have been released to date by Naïve: Mussorgsky’s</w:t>
      </w:r>
      <w:r>
        <w:rPr>
          <w:rStyle w:val="a3"/>
          <w:rFonts w:ascii="Arial" w:hAnsi="Arial" w:cs="Arial"/>
          <w:i w:val="0"/>
          <w:iCs w:val="0"/>
          <w:color w:val="222222"/>
          <w:sz w:val="18"/>
          <w:szCs w:val="18"/>
          <w:bdr w:val="none" w:sz="0" w:space="0" w:color="auto" w:frame="1"/>
        </w:rPr>
        <w:t> Pictures at an Exhibition</w:t>
      </w:r>
      <w:r>
        <w:rPr>
          <w:rFonts w:ascii="Arial" w:hAnsi="Arial" w:cs="Arial"/>
          <w:color w:val="222222"/>
          <w:sz w:val="18"/>
          <w:szCs w:val="18"/>
        </w:rPr>
        <w:t>/Tchaikovsky’s Symphony No 4 (2006), Prokofiev’s</w:t>
      </w:r>
      <w:r>
        <w:rPr>
          <w:rStyle w:val="a3"/>
          <w:rFonts w:ascii="Arial" w:hAnsi="Arial" w:cs="Arial"/>
          <w:i w:val="0"/>
          <w:iCs w:val="0"/>
          <w:color w:val="222222"/>
          <w:sz w:val="18"/>
          <w:szCs w:val="18"/>
          <w:bdr w:val="none" w:sz="0" w:space="0" w:color="auto" w:frame="1"/>
        </w:rPr>
        <w:t> Peter and the Wolf</w:t>
      </w:r>
      <w:r>
        <w:rPr>
          <w:rFonts w:ascii="Arial" w:hAnsi="Arial" w:cs="Arial"/>
          <w:color w:val="222222"/>
          <w:sz w:val="18"/>
          <w:szCs w:val="18"/>
        </w:rPr>
        <w:t xml:space="preserve"> (2007) and Prokofiev’s Violin Concerto No 2 (with Geneviève </w:t>
      </w:r>
      <w:proofErr w:type="spellStart"/>
      <w:r>
        <w:rPr>
          <w:rFonts w:ascii="Arial" w:hAnsi="Arial" w:cs="Arial"/>
          <w:color w:val="222222"/>
          <w:sz w:val="18"/>
          <w:szCs w:val="18"/>
        </w:rPr>
        <w:t>Laurenceau</w:t>
      </w:r>
      <w:proofErr w:type="spellEnd"/>
      <w:r>
        <w:rPr>
          <w:rFonts w:ascii="Arial" w:hAnsi="Arial" w:cs="Arial"/>
          <w:color w:val="222222"/>
          <w:sz w:val="18"/>
          <w:szCs w:val="18"/>
        </w:rPr>
        <w:t>, the ONCT's Concertmaster)/Rachmaninov’s </w:t>
      </w:r>
      <w:r>
        <w:rPr>
          <w:rStyle w:val="a3"/>
          <w:rFonts w:ascii="Arial" w:hAnsi="Arial" w:cs="Arial"/>
          <w:i w:val="0"/>
          <w:iCs w:val="0"/>
          <w:color w:val="222222"/>
          <w:sz w:val="18"/>
          <w:szCs w:val="18"/>
          <w:bdr w:val="none" w:sz="0" w:space="0" w:color="auto" w:frame="1"/>
        </w:rPr>
        <w:t>Symphonic Dances</w:t>
      </w:r>
      <w:r>
        <w:rPr>
          <w:rFonts w:ascii="Arial" w:hAnsi="Arial" w:cs="Arial"/>
          <w:color w:val="222222"/>
          <w:sz w:val="18"/>
          <w:szCs w:val="18"/>
        </w:rPr>
        <w:t> (January 2011). The most recent recording was released in autumn 2011: Shostakovich’s </w:t>
      </w:r>
      <w:r>
        <w:rPr>
          <w:rStyle w:val="a3"/>
          <w:rFonts w:ascii="Arial" w:hAnsi="Arial" w:cs="Arial"/>
          <w:i w:val="0"/>
          <w:iCs w:val="0"/>
          <w:color w:val="222222"/>
          <w:sz w:val="18"/>
          <w:szCs w:val="18"/>
          <w:bdr w:val="none" w:sz="0" w:space="0" w:color="auto" w:frame="1"/>
        </w:rPr>
        <w:t>Festive Overture</w:t>
      </w:r>
      <w:r>
        <w:rPr>
          <w:rFonts w:ascii="Arial" w:hAnsi="Arial" w:cs="Arial"/>
          <w:color w:val="222222"/>
          <w:sz w:val="18"/>
          <w:szCs w:val="18"/>
        </w:rPr>
        <w:t>/Tchaikovsky’s Symphony No 5.  The ONCT’s discography will be extended in the spring of 2012 with the release of Stravinsky’s</w:t>
      </w:r>
      <w:r>
        <w:rPr>
          <w:rStyle w:val="a3"/>
          <w:rFonts w:ascii="Arial" w:hAnsi="Arial" w:cs="Arial"/>
          <w:i w:val="0"/>
          <w:iCs w:val="0"/>
          <w:color w:val="222222"/>
          <w:sz w:val="18"/>
          <w:szCs w:val="18"/>
          <w:bdr w:val="none" w:sz="0" w:space="0" w:color="auto" w:frame="1"/>
        </w:rPr>
        <w:t> The Firebird</w:t>
      </w:r>
      <w:r>
        <w:rPr>
          <w:rFonts w:ascii="Arial" w:hAnsi="Arial" w:cs="Arial"/>
          <w:color w:val="222222"/>
          <w:sz w:val="18"/>
          <w:szCs w:val="18"/>
        </w:rPr>
        <w:t> (1919)/</w:t>
      </w:r>
      <w:r>
        <w:rPr>
          <w:rStyle w:val="a3"/>
          <w:rFonts w:ascii="Arial" w:hAnsi="Arial" w:cs="Arial"/>
          <w:i w:val="0"/>
          <w:iCs w:val="0"/>
          <w:color w:val="222222"/>
          <w:sz w:val="18"/>
          <w:szCs w:val="18"/>
          <w:bdr w:val="none" w:sz="0" w:space="0" w:color="auto" w:frame="1"/>
        </w:rPr>
        <w:t>The Rite of Spring</w:t>
      </w:r>
      <w:r>
        <w:rPr>
          <w:rFonts w:ascii="Arial" w:hAnsi="Arial" w:cs="Arial"/>
          <w:color w:val="222222"/>
          <w:sz w:val="18"/>
          <w:szCs w:val="18"/>
        </w:rPr>
        <w:t>.</w:t>
      </w:r>
      <w:r>
        <w:rPr>
          <w:rFonts w:ascii="Arial" w:hAnsi="Arial" w:cs="Arial"/>
          <w:color w:val="222222"/>
          <w:sz w:val="18"/>
          <w:szCs w:val="18"/>
        </w:rPr>
        <w:br/>
      </w:r>
      <w:r>
        <w:rPr>
          <w:rFonts w:ascii="Arial" w:hAnsi="Arial" w:cs="Arial"/>
          <w:color w:val="222222"/>
          <w:sz w:val="18"/>
          <w:szCs w:val="18"/>
        </w:rPr>
        <w:lastRenderedPageBreak/>
        <w:t> </w:t>
      </w:r>
      <w:r>
        <w:rPr>
          <w:rFonts w:ascii="Arial" w:hAnsi="Arial" w:cs="Arial"/>
          <w:color w:val="222222"/>
          <w:sz w:val="18"/>
          <w:szCs w:val="18"/>
        </w:rPr>
        <w:br/>
        <w:t xml:space="preserve">Karol </w:t>
      </w:r>
      <w:proofErr w:type="spellStart"/>
      <w:r>
        <w:rPr>
          <w:rFonts w:ascii="Arial" w:hAnsi="Arial" w:cs="Arial"/>
          <w:color w:val="222222"/>
          <w:sz w:val="18"/>
          <w:szCs w:val="18"/>
        </w:rPr>
        <w:t>Beffa</w:t>
      </w:r>
      <w:proofErr w:type="spellEnd"/>
      <w:r>
        <w:rPr>
          <w:rFonts w:ascii="Arial" w:hAnsi="Arial" w:cs="Arial"/>
          <w:color w:val="222222"/>
          <w:sz w:val="18"/>
          <w:szCs w:val="18"/>
        </w:rPr>
        <w:t xml:space="preserve">, resident composer from September 2006-June 2009, has written three works under the tenure of </w:t>
      </w:r>
      <w:proofErr w:type="spellStart"/>
      <w:r>
        <w:rPr>
          <w:rFonts w:ascii="Arial" w:hAnsi="Arial" w:cs="Arial"/>
          <w:color w:val="222222"/>
          <w:sz w:val="18"/>
          <w:szCs w:val="18"/>
        </w:rPr>
        <w:t>Tugan</w:t>
      </w:r>
      <w:proofErr w:type="spellEnd"/>
      <w:r>
        <w:rPr>
          <w:rFonts w:ascii="Arial" w:hAnsi="Arial" w:cs="Arial"/>
          <w:color w:val="222222"/>
          <w:sz w:val="18"/>
          <w:szCs w:val="18"/>
        </w:rPr>
        <w:t xml:space="preserve"> </w:t>
      </w:r>
      <w:proofErr w:type="spellStart"/>
      <w:r>
        <w:rPr>
          <w:rFonts w:ascii="Arial" w:hAnsi="Arial" w:cs="Arial"/>
          <w:color w:val="222222"/>
          <w:sz w:val="18"/>
          <w:szCs w:val="18"/>
        </w:rPr>
        <w:t>Sokhiev</w:t>
      </w:r>
      <w:proofErr w:type="spellEnd"/>
      <w:r>
        <w:rPr>
          <w:rFonts w:ascii="Arial" w:hAnsi="Arial" w:cs="Arial"/>
          <w:color w:val="222222"/>
          <w:sz w:val="18"/>
          <w:szCs w:val="18"/>
        </w:rPr>
        <w:t xml:space="preserve">.  Bruno </w:t>
      </w:r>
      <w:proofErr w:type="spellStart"/>
      <w:r>
        <w:rPr>
          <w:rFonts w:ascii="Arial" w:hAnsi="Arial" w:cs="Arial"/>
          <w:color w:val="222222"/>
          <w:sz w:val="18"/>
          <w:szCs w:val="18"/>
        </w:rPr>
        <w:t>Mantovani</w:t>
      </w:r>
      <w:proofErr w:type="spellEnd"/>
      <w:r>
        <w:rPr>
          <w:rFonts w:ascii="Arial" w:hAnsi="Arial" w:cs="Arial"/>
          <w:color w:val="222222"/>
          <w:sz w:val="18"/>
          <w:szCs w:val="18"/>
        </w:rPr>
        <w:t xml:space="preserve"> was appointed Associated Composer in September 2010 and his “Double Concerto for Pianos”, jointly commissioned by the </w:t>
      </w:r>
      <w:proofErr w:type="spellStart"/>
      <w:r>
        <w:rPr>
          <w:rFonts w:ascii="Arial" w:hAnsi="Arial" w:cs="Arial"/>
          <w:color w:val="222222"/>
          <w:sz w:val="18"/>
          <w:szCs w:val="18"/>
        </w:rPr>
        <w:t>Orchestre</w:t>
      </w:r>
      <w:proofErr w:type="spellEnd"/>
      <w:r>
        <w:rPr>
          <w:rFonts w:ascii="Arial" w:hAnsi="Arial" w:cs="Arial"/>
          <w:color w:val="222222"/>
          <w:sz w:val="18"/>
          <w:szCs w:val="18"/>
        </w:rPr>
        <w:t xml:space="preserve"> National du </w:t>
      </w:r>
      <w:proofErr w:type="spellStart"/>
      <w:r>
        <w:rPr>
          <w:rFonts w:ascii="Arial" w:hAnsi="Arial" w:cs="Arial"/>
          <w:color w:val="222222"/>
          <w:sz w:val="18"/>
          <w:szCs w:val="18"/>
        </w:rPr>
        <w:t>Capitole</w:t>
      </w:r>
      <w:proofErr w:type="spellEnd"/>
      <w:r>
        <w:rPr>
          <w:rFonts w:ascii="Arial" w:hAnsi="Arial" w:cs="Arial"/>
          <w:color w:val="222222"/>
          <w:sz w:val="18"/>
          <w:szCs w:val="18"/>
        </w:rPr>
        <w:t xml:space="preserve"> and the Casa da Música in Porto, will be premiered in France with the ONCT, conducted by Alain </w:t>
      </w:r>
      <w:proofErr w:type="spellStart"/>
      <w:r>
        <w:rPr>
          <w:rFonts w:ascii="Arial" w:hAnsi="Arial" w:cs="Arial"/>
          <w:color w:val="222222"/>
          <w:sz w:val="18"/>
          <w:szCs w:val="18"/>
        </w:rPr>
        <w:t>Altinoglu</w:t>
      </w:r>
      <w:proofErr w:type="spellEnd"/>
      <w:r>
        <w:rPr>
          <w:rFonts w:ascii="Arial" w:hAnsi="Arial" w:cs="Arial"/>
          <w:color w:val="222222"/>
          <w:sz w:val="18"/>
          <w:szCs w:val="18"/>
        </w:rPr>
        <w:t>, in June 2012.</w:t>
      </w:r>
    </w:p>
    <w:sectPr w:rsidR="0097113F" w:rsidRPr="009A23B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13F"/>
    <w:rsid w:val="0097113F"/>
    <w:rsid w:val="009A2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C630F5"/>
  <w15:chartTrackingRefBased/>
  <w15:docId w15:val="{9C944CEF-6ED3-41EB-BED6-41697AC39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97113F"/>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97113F"/>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7113F"/>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97113F"/>
    <w:rPr>
      <w:rFonts w:ascii="ＭＳ Ｐゴシック" w:eastAsia="ＭＳ Ｐゴシック" w:hAnsi="ＭＳ Ｐゴシック" w:cs="ＭＳ Ｐゴシック"/>
      <w:b/>
      <w:bCs/>
      <w:kern w:val="0"/>
      <w:sz w:val="27"/>
      <w:szCs w:val="27"/>
    </w:rPr>
  </w:style>
  <w:style w:type="character" w:styleId="a3">
    <w:name w:val="Emphasis"/>
    <w:basedOn w:val="a0"/>
    <w:uiPriority w:val="20"/>
    <w:qFormat/>
    <w:rsid w:val="009A23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310731">
      <w:bodyDiv w:val="1"/>
      <w:marLeft w:val="0"/>
      <w:marRight w:val="0"/>
      <w:marTop w:val="0"/>
      <w:marBottom w:val="0"/>
      <w:divBdr>
        <w:top w:val="none" w:sz="0" w:space="0" w:color="auto"/>
        <w:left w:val="none" w:sz="0" w:space="0" w:color="auto"/>
        <w:bottom w:val="none" w:sz="0" w:space="0" w:color="auto"/>
        <w:right w:val="none" w:sz="0" w:space="0" w:color="auto"/>
      </w:divBdr>
      <w:divsChild>
        <w:div w:id="1011682222">
          <w:marLeft w:val="0"/>
          <w:marRight w:val="0"/>
          <w:marTop w:val="0"/>
          <w:marBottom w:val="0"/>
          <w:divBdr>
            <w:top w:val="none" w:sz="0" w:space="0" w:color="auto"/>
            <w:left w:val="none" w:sz="0" w:space="0" w:color="auto"/>
            <w:bottom w:val="none" w:sz="0" w:space="0" w:color="auto"/>
            <w:right w:val="none" w:sz="0" w:space="0" w:color="auto"/>
          </w:divBdr>
        </w:div>
      </w:divsChild>
    </w:div>
    <w:div w:id="1199929430">
      <w:bodyDiv w:val="1"/>
      <w:marLeft w:val="0"/>
      <w:marRight w:val="0"/>
      <w:marTop w:val="0"/>
      <w:marBottom w:val="0"/>
      <w:divBdr>
        <w:top w:val="none" w:sz="0" w:space="0" w:color="auto"/>
        <w:left w:val="none" w:sz="0" w:space="0" w:color="auto"/>
        <w:bottom w:val="none" w:sz="0" w:space="0" w:color="auto"/>
        <w:right w:val="none" w:sz="0" w:space="0" w:color="auto"/>
      </w:divBdr>
      <w:divsChild>
        <w:div w:id="1226725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454</Words>
  <Characters>2591</Characters>
  <Application>Microsoft Office Word</Application>
  <DocSecurity>0</DocSecurity>
  <Lines>21</Lines>
  <Paragraphs>6</Paragraphs>
  <ScaleCrop>false</ScaleCrop>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2020-12-10T09:52:00Z</dcterms:created>
  <dcterms:modified xsi:type="dcterms:W3CDTF">2020-12-10T09:52:00Z</dcterms:modified>
</cp:coreProperties>
</file>