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7EFDD" w14:textId="77777777" w:rsidR="006D31C2" w:rsidRPr="006D31C2" w:rsidRDefault="006D31C2" w:rsidP="006D31C2">
      <w:pPr>
        <w:widowControl/>
        <w:shd w:val="clear" w:color="auto" w:fill="FFFFFF"/>
        <w:rPr>
          <w:rFonts w:ascii="Arial" w:eastAsia="ＭＳ Ｐゴシック" w:hAnsi="Arial" w:cs="ＭＳ Ｐゴシック"/>
          <w:color w:val="333333"/>
          <w:kern w:val="0"/>
          <w:szCs w:val="21"/>
        </w:rPr>
      </w:pPr>
      <w:r w:rsidRPr="006D31C2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 xml:space="preserve">Jean-Frédéric </w:t>
      </w:r>
      <w:proofErr w:type="spellStart"/>
      <w:r w:rsidRPr="006D31C2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>Neuburger</w:t>
      </w:r>
      <w:proofErr w:type="spellEnd"/>
      <w:r w:rsidRPr="006D31C2">
        <w:rPr>
          <w:rFonts w:ascii="Arial" w:eastAsia="ＭＳ Ｐゴシック" w:hAnsi="Arial" w:cs="ＭＳ Ｐゴシック"/>
          <w:b/>
          <w:bCs/>
          <w:color w:val="333333"/>
          <w:kern w:val="0"/>
          <w:szCs w:val="21"/>
        </w:rPr>
        <w:t>, piano and composition</w:t>
      </w:r>
    </w:p>
    <w:p w14:paraId="7E99BD8F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has rapidly established himself as one of the most gifted musicians of his generation. He is an admired interpreter of a broad repertoire from Bach to composers of the twenty-first century.</w:t>
      </w:r>
    </w:p>
    <w:p w14:paraId="6B0A13B4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His career takes him to perform with the world’s most prestigious orchestras: New York Philharmonic, San Francisco Symphony, Philadelphia, London Philharmonic,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Orchestre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Paris, Radio France Philharmonic, Bamberg Symphony, NHK Symphony orchestras with such conductors as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Lorin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Maazel, Christoph von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Dohnanyi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Michael Tilson Thomas, Jonathan Nott,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Osmo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Vanska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Ingo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Metzmacher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Kazuki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Yamada, and Pierre Boulez, with whom he worked closely on the composer’s Second Piano Sonata.</w:t>
      </w:r>
    </w:p>
    <w:p w14:paraId="7CA2CADC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Recent highlights included a tour of Asia with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Orchestre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la Suisse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Romande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Jonathan Nott, performances as soloist with François-Xavier Roth and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Gürzenich-Orchester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 Köln, a recital at the opening weekend of La Scala in Paris and performances at the Berlin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Philharmonie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Philharmonie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Paris and the Lucerne Festival in a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programme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of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Rihm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Schumann and the premiere of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Alavo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by Vito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Zuraj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under the auspices of the Berlin Philharmonic Academy.</w:t>
      </w:r>
    </w:p>
    <w:p w14:paraId="0C4D5E79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Regularly invited to as a guest artist at international festivals such as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Verbier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Lucerne,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Menton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, La Roque-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d’Anthéron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Saratoga, La Jolla Music Society, as a chamber musician, he performs with Renaud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Capuçon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Bertrand Chamayou, Tatjana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Vassiljeva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Thymos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Modigliani and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Ebène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quartets.</w:t>
      </w:r>
    </w:p>
    <w:p w14:paraId="0F2E07E0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devotes a significant part of his musical activity to contemporary music, and has played the world premiere of piano pieces written by Bruno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Mantovani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Phillip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Maintz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Yves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Chauris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of </w:t>
      </w:r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Echo-</w:t>
      </w:r>
      <w:proofErr w:type="spellStart"/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Daimonon</w:t>
      </w:r>
      <w:proofErr w:type="spellEnd"/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,</w:t>
      </w: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 the concerto for piano and electronics by Philippe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Manoury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.</w:t>
      </w:r>
    </w:p>
    <w:p w14:paraId="73F0CD86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An acclaimed composer, his works include </w:t>
      </w:r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Aube</w:t>
      </w: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commissioned by the Boston Symphony Orchestra and conducted by Christoph von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Dohnányi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and later performed by the Israel Philharmonic Orchestra and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Orchestre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Paris, his </w:t>
      </w:r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Piano Concerto No. 1</w:t>
      </w: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 which he premiered by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Philharmonique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Radio France and Jonathan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Stockhammer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in 2018 and most recently </w:t>
      </w:r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 xml:space="preserve">Faits et </w:t>
      </w:r>
      <w:proofErr w:type="spellStart"/>
      <w:r w:rsidRPr="006D31C2">
        <w:rPr>
          <w:rFonts w:ascii="Arial" w:eastAsia="ＭＳ Ｐゴシック" w:hAnsi="Arial" w:cs="ＭＳ Ｐゴシック"/>
          <w:i/>
          <w:iCs/>
          <w:color w:val="333333"/>
          <w:kern w:val="0"/>
          <w:sz w:val="19"/>
          <w:szCs w:val="19"/>
        </w:rPr>
        <w:t>gestes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 commissioned and premiered with François-Xavier Roth and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Gürzenich-Orchester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 Köln in 2019.</w:t>
      </w:r>
    </w:p>
    <w:p w14:paraId="780993E0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Jean-Frédéric extensive discography on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Mirare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label reflects his eclectic and varied repertoire - Ravel, Bach, Brahms, Liszt, Debussy,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Hérold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,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Barraqué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etc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gram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-  and</w:t>
      </w:r>
      <w:proofErr w:type="gram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has received great acclaim in France and from the international press.</w:t>
      </w:r>
    </w:p>
    <w:p w14:paraId="227ADE81" w14:textId="77777777" w:rsidR="006D31C2" w:rsidRPr="006D31C2" w:rsidRDefault="006D31C2" w:rsidP="006D31C2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</w:pPr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lastRenderedPageBreak/>
        <w:t xml:space="preserve">Having received an early musical education in piano, composition and organ at the Conservatoire National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Supérieur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de Musique et de Danse de Paris, Jean-Frédéric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Neuburger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studied composition in Geneva with Michael Jarrell. He was awarded the Nadia and Lili Boulanger Prize by the Académie des Beaux-Arts in 2010, and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Hervé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Dugardin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Prize of the </w:t>
      </w:r>
      <w:proofErr w:type="spellStart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>Sacem</w:t>
      </w:r>
      <w:proofErr w:type="spellEnd"/>
      <w:r w:rsidRPr="006D31C2">
        <w:rPr>
          <w:rFonts w:ascii="Arial" w:eastAsia="ＭＳ Ｐゴシック" w:hAnsi="Arial" w:cs="ＭＳ Ｐゴシック"/>
          <w:color w:val="333333"/>
          <w:kern w:val="0"/>
          <w:sz w:val="19"/>
          <w:szCs w:val="19"/>
        </w:rPr>
        <w:t xml:space="preserve"> in 2015. </w:t>
      </w:r>
    </w:p>
    <w:p w14:paraId="5EB6C484" w14:textId="77777777" w:rsidR="006D31C2" w:rsidRDefault="006D31C2"/>
    <w:sectPr w:rsidR="006D31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2"/>
    <w:rsid w:val="006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4946B9"/>
  <w15:chartTrackingRefBased/>
  <w15:docId w15:val="{C9BE0D9A-884E-419D-B73A-CB10075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ecourant">
    <w:name w:val="1textecourant"/>
    <w:basedOn w:val="a"/>
    <w:rsid w:val="006D31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2020-12-18T02:45:00Z</dcterms:created>
  <dcterms:modified xsi:type="dcterms:W3CDTF">2020-12-18T02:45:00Z</dcterms:modified>
</cp:coreProperties>
</file>