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94067" w14:textId="1E7DFC6E" w:rsidR="009D2C40" w:rsidRPr="009B173B" w:rsidRDefault="009D2C40" w:rsidP="00F2721A">
      <w:pPr>
        <w:spacing w:line="320" w:lineRule="exact"/>
        <w:rPr>
          <w:rFonts w:ascii="ヒラギノ角ゴ Pro W6" w:eastAsia="ヒラギノ角ゴ Pro W6" w:hAnsi="ヒラギノ角ゴ Pro W6"/>
        </w:rPr>
      </w:pPr>
      <w:r w:rsidRPr="009B173B">
        <w:rPr>
          <w:rFonts w:ascii="ヒラギノ角ゴ Pro W6" w:eastAsia="ヒラギノ角ゴ Pro W6" w:hAnsi="ヒラギノ角ゴ Pro W6"/>
        </w:rPr>
        <w:t>鳥谷</w:t>
      </w:r>
      <w:r w:rsidR="009B173B">
        <w:rPr>
          <w:rFonts w:ascii="ヒラギノ角ゴ Pro W6" w:eastAsia="ヒラギノ角ゴ Pro W6" w:hAnsi="ヒラギノ角ゴ Pro W6" w:hint="eastAsia"/>
        </w:rPr>
        <w:t xml:space="preserve"> </w:t>
      </w:r>
      <w:r w:rsidRPr="009B173B">
        <w:rPr>
          <w:rFonts w:ascii="ヒラギノ角ゴ Pro W6" w:eastAsia="ヒラギノ角ゴ Pro W6" w:hAnsi="ヒラギノ角ゴ Pro W6"/>
        </w:rPr>
        <w:t>尚子（メゾ</w:t>
      </w:r>
      <w:r w:rsidR="00CC6336" w:rsidRPr="009B173B">
        <w:rPr>
          <w:rFonts w:ascii="ヒラギノ角ゴ Pro W6" w:eastAsia="ヒラギノ角ゴ Pro W6" w:hAnsi="ヒラギノ角ゴ Pro W6"/>
        </w:rPr>
        <w:t>・</w:t>
      </w:r>
      <w:r w:rsidRPr="009B173B">
        <w:rPr>
          <w:rFonts w:ascii="ヒラギノ角ゴ Pro W6" w:eastAsia="ヒラギノ角ゴ Pro W6" w:hAnsi="ヒラギノ角ゴ Pro W6"/>
        </w:rPr>
        <w:t>ソプラノ）</w:t>
      </w:r>
    </w:p>
    <w:p w14:paraId="4525F3DE" w14:textId="6EFA5A0A" w:rsidR="009D2C40" w:rsidRPr="009B173B" w:rsidRDefault="009D2C40" w:rsidP="00F2721A">
      <w:pPr>
        <w:spacing w:line="320" w:lineRule="exact"/>
        <w:rPr>
          <w:rFonts w:ascii="ヒラギノ角ゴ Pro W6" w:eastAsia="ヒラギノ角ゴ Pro W6" w:hAnsi="ヒラギノ角ゴ Pro W6"/>
        </w:rPr>
      </w:pPr>
      <w:r w:rsidRPr="009B173B">
        <w:rPr>
          <w:rFonts w:ascii="ヒラギノ角ゴ Pro W6" w:eastAsia="ヒラギノ角ゴ Pro W6" w:hAnsi="ヒラギノ角ゴ Pro W6"/>
        </w:rPr>
        <w:t>Shoko Toya (Mezzo</w:t>
      </w:r>
      <w:r w:rsidR="00CC6336" w:rsidRPr="009B173B">
        <w:rPr>
          <w:rFonts w:ascii="ヒラギノ角ゴ Pro W6" w:eastAsia="ヒラギノ角ゴ Pro W6" w:hAnsi="ヒラギノ角ゴ Pro W6"/>
        </w:rPr>
        <w:t>-s</w:t>
      </w:r>
      <w:r w:rsidRPr="009B173B">
        <w:rPr>
          <w:rFonts w:ascii="ヒラギノ角ゴ Pro W6" w:eastAsia="ヒラギノ角ゴ Pro W6" w:hAnsi="ヒラギノ角ゴ Pro W6"/>
        </w:rPr>
        <w:t xml:space="preserve">oprano) </w:t>
      </w:r>
    </w:p>
    <w:p w14:paraId="78A935EE" w14:textId="77777777" w:rsidR="009D2C40" w:rsidRPr="00943DD1" w:rsidRDefault="009D2C40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</w:p>
    <w:p w14:paraId="320FF060" w14:textId="6226D58B" w:rsidR="009D2C40" w:rsidRPr="00943DD1" w:rsidRDefault="004849FC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  <w:r w:rsidRPr="00943DD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島根県</w:t>
      </w:r>
      <w:r w:rsidR="009D2C40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松江市出身。</w:t>
      </w:r>
    </w:p>
    <w:p w14:paraId="288550D8" w14:textId="77777777" w:rsidR="009D2C40" w:rsidRPr="00943DD1" w:rsidRDefault="009D2C40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武蔵野音楽大学学院音楽研究科声楽専攻修了。平成23年度福井直秋記念奨学生。</w:t>
      </w:r>
    </w:p>
    <w:p w14:paraId="1D7B2A44" w14:textId="692827F4" w:rsidR="009D2C40" w:rsidRPr="00943DD1" w:rsidRDefault="009D2C40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大学院修了後は武蔵野音楽大学付属音楽教室</w:t>
      </w:r>
      <w:r w:rsidR="00BC3B13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 xml:space="preserve"> 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声楽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およ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び合唱講師を経て、2015年に渡欧。</w:t>
      </w:r>
    </w:p>
    <w:p w14:paraId="41A7C7BF" w14:textId="1F53CB10" w:rsidR="009D2C40" w:rsidRPr="00943DD1" w:rsidRDefault="00396F61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ウィーン国立音楽大学大学院研究科オペラ研究領域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で</w:t>
      </w:r>
      <w:r w:rsidR="009D2C40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研鑽を積み、満場一致の最優秀</w:t>
      </w:r>
      <w:r w:rsidR="003C277A" w:rsidRPr="00943DD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の</w:t>
      </w:r>
      <w:r w:rsidR="009D2C40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首席</w:t>
      </w:r>
      <w:r w:rsidR="003C277A" w:rsidRPr="00943DD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で同音楽大学を</w:t>
      </w:r>
      <w:r w:rsidR="009D2C40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修了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した</w:t>
      </w:r>
      <w:r w:rsidR="009D2C40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。</w:t>
      </w:r>
    </w:p>
    <w:p w14:paraId="5B210589" w14:textId="77777777" w:rsidR="00F21422" w:rsidRPr="00943DD1" w:rsidRDefault="00F21422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</w:p>
    <w:p w14:paraId="5CA6BBD5" w14:textId="62A384D5" w:rsidR="009D2C40" w:rsidRPr="00943DD1" w:rsidRDefault="009D2C40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第65回全日本学生音楽コンクール大学の部第1位</w:t>
      </w:r>
      <w:r w:rsidR="003C277A" w:rsidRPr="00943DD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およ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び日本放送協会賞受賞。</w:t>
      </w:r>
    </w:p>
    <w:p w14:paraId="0380C53B" w14:textId="77777777" w:rsidR="009D2C40" w:rsidRPr="00943DD1" w:rsidRDefault="009D2C40" w:rsidP="00F2721A">
      <w:pPr>
        <w:widowControl/>
        <w:spacing w:line="320" w:lineRule="exact"/>
        <w:jc w:val="left"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</w:p>
    <w:p w14:paraId="7E1B1CA8" w14:textId="65458970" w:rsidR="009D2C40" w:rsidRPr="00943DD1" w:rsidRDefault="009D2C40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シェーンブルン宮廷歌劇場</w:t>
      </w:r>
      <w:r w:rsidR="003C277A" w:rsidRPr="00943DD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で上演された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《オレステ》</w:t>
      </w:r>
      <w:r w:rsidR="003C277A" w:rsidRPr="00943DD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の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フィロテーテ役でヨーロッパ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・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デビューを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飾り</w:t>
      </w:r>
      <w:r w:rsidR="00004D2A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、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《コジ・ファン・トゥッテ》</w:t>
      </w:r>
      <w:r w:rsidR="003C277A" w:rsidRPr="00943DD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の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ドラベッラ、《カルメン》</w:t>
      </w:r>
      <w:r w:rsidR="0083388A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の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タイトルロール、</w:t>
      </w:r>
      <w:r w:rsidR="001901E5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《こうもり》オルロフスキー、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《アルジェのイタリア女》イザベッラ、《ナクソス島のアリアドネ》作曲家など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を歌って</w:t>
      </w:r>
      <w:r w:rsidR="009F17CB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数多くのオペラに出演、いずれも好評を博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した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。</w:t>
      </w:r>
    </w:p>
    <w:p w14:paraId="574F2220" w14:textId="0771BD95" w:rsidR="009D2C40" w:rsidRPr="00943DD1" w:rsidRDefault="009D2C40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また、ペルゴレージ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「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スターバト・マーテル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」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、</w:t>
      </w:r>
      <w:r w:rsidR="001901E5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モーツァルト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「</w:t>
      </w:r>
      <w:r w:rsidR="001901E5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レクイエム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」</w:t>
      </w:r>
      <w:r w:rsidR="001901E5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、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ベートーヴェン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「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ミサ・ソレムニス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」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、ベートーヴェン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「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交響曲第9番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」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、シューベルト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「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ミサ曲第6番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」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、ヴェルディ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「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レクイエム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」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など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のソリストを務めるなど、オーケストラ</w:t>
      </w:r>
      <w:r w:rsidR="003C277A" w:rsidRPr="00943DD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の</w:t>
      </w:r>
      <w:r w:rsidR="0029359C"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コンサートへの出演も多い</w:t>
      </w:r>
      <w:r w:rsidRPr="00943DD1">
        <w:rPr>
          <w:rFonts w:ascii="ヒラギノ角ゴ Pro W3" w:eastAsia="ヒラギノ角ゴ Pro W3" w:hAnsi="ヒラギノ角ゴ Pro W3" w:cs="ＭＳ Ｐゴシック"/>
          <w:kern w:val="0"/>
          <w:szCs w:val="21"/>
        </w:rPr>
        <w:t>。</w:t>
      </w:r>
    </w:p>
    <w:p w14:paraId="23D7062A" w14:textId="70DBFDC7" w:rsidR="00F21422" w:rsidRDefault="00F21422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</w:p>
    <w:p w14:paraId="1E6288A1" w14:textId="77777777" w:rsidR="00F2721A" w:rsidRDefault="00F2721A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2022年7月、島根県の</w:t>
      </w:r>
      <w:r w:rsidRPr="00F2721A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ふるさと親善大使『遣島使』</w:t>
      </w:r>
      <w:r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に就任。</w:t>
      </w:r>
    </w:p>
    <w:p w14:paraId="42A3BBA5" w14:textId="77777777" w:rsidR="00F2721A" w:rsidRPr="00F2721A" w:rsidRDefault="00F2721A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</w:pPr>
    </w:p>
    <w:p w14:paraId="19EB4355" w14:textId="3B1A40B2" w:rsidR="00F21422" w:rsidRPr="00943DD1" w:rsidRDefault="00F21422" w:rsidP="00F2721A">
      <w:pPr>
        <w:widowControl/>
        <w:spacing w:line="320" w:lineRule="exact"/>
        <w:rPr>
          <w:rFonts w:ascii="ヒラギノ角ゴ Pro W3" w:eastAsia="ヒラギノ角ゴ Pro W3" w:hAnsi="ヒラギノ角ゴ Pro W3"/>
          <w:szCs w:val="21"/>
        </w:rPr>
      </w:pPr>
      <w:r w:rsidRPr="00943DD1">
        <w:rPr>
          <w:rFonts w:ascii="ヒラギノ角ゴ Pro W3" w:eastAsia="ヒラギノ角ゴ Pro W3" w:hAnsi="ヒラギノ角ゴ Pro W3"/>
          <w:szCs w:val="21"/>
        </w:rPr>
        <w:t>2023年1月に</w:t>
      </w:r>
      <w:r w:rsidRPr="00943DD1">
        <w:rPr>
          <w:rFonts w:ascii="ヒラギノ角ゴ Pro W3" w:eastAsia="ヒラギノ角ゴ Pro W3" w:hAnsi="ヒラギノ角ゴ Pro W3" w:hint="eastAsia"/>
          <w:szCs w:val="21"/>
        </w:rPr>
        <w:t>世界</w:t>
      </w:r>
      <w:r w:rsidRPr="00943DD1">
        <w:rPr>
          <w:rFonts w:ascii="ヒラギノ角ゴ Pro W3" w:eastAsia="ヒラギノ角ゴ Pro W3" w:hAnsi="ヒラギノ角ゴ Pro W3"/>
          <w:szCs w:val="21"/>
        </w:rPr>
        <w:t>初演される指揮者</w:t>
      </w:r>
      <w:r w:rsidRPr="00943DD1">
        <w:rPr>
          <w:rFonts w:ascii="ヒラギノ角ゴ Pro W3" w:eastAsia="ヒラギノ角ゴ Pro W3" w:hAnsi="ヒラギノ角ゴ Pro W3" w:hint="eastAsia"/>
          <w:szCs w:val="21"/>
        </w:rPr>
        <w:t>・</w:t>
      </w:r>
      <w:r w:rsidRPr="00943DD1">
        <w:rPr>
          <w:rStyle w:val="a7"/>
          <w:rFonts w:ascii="ヒラギノ角ゴ Pro W3" w:eastAsia="ヒラギノ角ゴ Pro W3" w:hAnsi="ヒラギノ角ゴ Pro W3"/>
          <w:b w:val="0"/>
          <w:bCs w:val="0"/>
          <w:szCs w:val="21"/>
        </w:rPr>
        <w:t>井上道義</w:t>
      </w:r>
      <w:r w:rsidRPr="00943DD1">
        <w:rPr>
          <w:rFonts w:ascii="ヒラギノ角ゴ Pro W3" w:eastAsia="ヒラギノ角ゴ Pro W3" w:hAnsi="ヒラギノ角ゴ Pro W3"/>
          <w:szCs w:val="21"/>
        </w:rPr>
        <w:t>作曲のミュージカルオペラ</w:t>
      </w:r>
      <w:r w:rsidR="00E26498" w:rsidRPr="00943DD1">
        <w:rPr>
          <w:rStyle w:val="a7"/>
          <w:rFonts w:ascii="ヒラギノ角ゴ Pro W3" w:eastAsia="ヒラギノ角ゴ Pro W3" w:hAnsi="ヒラギノ角ゴ Pro W3" w:hint="eastAsia"/>
          <w:b w:val="0"/>
          <w:bCs w:val="0"/>
          <w:szCs w:val="21"/>
        </w:rPr>
        <w:t>《</w:t>
      </w:r>
      <w:r w:rsidRPr="00943DD1">
        <w:rPr>
          <w:rStyle w:val="a7"/>
          <w:rFonts w:ascii="ヒラギノ角ゴ Pro W3" w:eastAsia="ヒラギノ角ゴ Pro W3" w:hAnsi="ヒラギノ角ゴ Pro W3"/>
          <w:b w:val="0"/>
          <w:bCs w:val="0"/>
          <w:szCs w:val="21"/>
        </w:rPr>
        <w:t>A Way from Surrender〜降福からの道〜</w:t>
      </w:r>
      <w:r w:rsidR="00E26498" w:rsidRPr="00943DD1">
        <w:rPr>
          <w:rStyle w:val="a7"/>
          <w:rFonts w:ascii="ヒラギノ角ゴ Pro W3" w:eastAsia="ヒラギノ角ゴ Pro W3" w:hAnsi="ヒラギノ角ゴ Pro W3" w:hint="eastAsia"/>
          <w:b w:val="0"/>
          <w:bCs w:val="0"/>
          <w:szCs w:val="21"/>
        </w:rPr>
        <w:t>》</w:t>
      </w:r>
      <w:r w:rsidRPr="00943DD1">
        <w:rPr>
          <w:rFonts w:ascii="ヒラギノ角ゴ Pro W3" w:eastAsia="ヒラギノ角ゴ Pro W3" w:hAnsi="ヒラギノ角ゴ Pro W3" w:hint="eastAsia"/>
          <w:szCs w:val="21"/>
        </w:rPr>
        <w:t>に出演予定。</w:t>
      </w:r>
    </w:p>
    <w:p w14:paraId="67699219" w14:textId="77777777" w:rsidR="00F21422" w:rsidRPr="00943DD1" w:rsidRDefault="00F21422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</w:p>
    <w:p w14:paraId="4E57B72B" w14:textId="77071EDD" w:rsidR="00F2721A" w:rsidRDefault="009B173B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9B173B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武蔵野音楽大学附属高等学校講師</w:t>
      </w:r>
      <w:r w:rsidR="00F2721A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。</w:t>
      </w:r>
    </w:p>
    <w:p w14:paraId="6737FF2A" w14:textId="77777777" w:rsidR="00F2721A" w:rsidRDefault="00F2721A" w:rsidP="00F2721A">
      <w:pPr>
        <w:widowControl/>
        <w:spacing w:line="320" w:lineRule="exact"/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</w:pPr>
    </w:p>
    <w:p w14:paraId="62D0B7E9" w14:textId="0D3D46B5" w:rsidR="009B173B" w:rsidRPr="00943DD1" w:rsidRDefault="009B173B" w:rsidP="00F2721A">
      <w:pPr>
        <w:widowControl/>
        <w:spacing w:line="320" w:lineRule="exact"/>
        <w:jc w:val="righ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（5</w:t>
      </w:r>
      <w:r w:rsidR="00F2721A">
        <w:rPr>
          <w:rFonts w:ascii="ヒラギノ角ゴ Pro W3" w:eastAsia="ヒラギノ角ゴ Pro W3" w:hAnsi="ヒラギノ角ゴ Pro W3" w:cs="ＭＳ Ｐゴシック"/>
          <w:kern w:val="0"/>
          <w:szCs w:val="21"/>
        </w:rPr>
        <w:t>55</w:t>
      </w:r>
      <w:r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字）</w:t>
      </w:r>
    </w:p>
    <w:sectPr w:rsidR="009B173B" w:rsidRPr="00943D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CF418" w14:textId="77777777" w:rsidR="007010ED" w:rsidRDefault="007010ED" w:rsidP="00F21422">
      <w:r>
        <w:separator/>
      </w:r>
    </w:p>
  </w:endnote>
  <w:endnote w:type="continuationSeparator" w:id="0">
    <w:p w14:paraId="29D6B6D7" w14:textId="77777777" w:rsidR="007010ED" w:rsidRDefault="007010ED" w:rsidP="00F2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68CBE" w14:textId="77777777" w:rsidR="007010ED" w:rsidRDefault="007010ED" w:rsidP="00F21422">
      <w:r>
        <w:separator/>
      </w:r>
    </w:p>
  </w:footnote>
  <w:footnote w:type="continuationSeparator" w:id="0">
    <w:p w14:paraId="5DA24EFE" w14:textId="77777777" w:rsidR="007010ED" w:rsidRDefault="007010ED" w:rsidP="00F21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C40"/>
    <w:rsid w:val="00002F83"/>
    <w:rsid w:val="00004D2A"/>
    <w:rsid w:val="001901E5"/>
    <w:rsid w:val="0023776A"/>
    <w:rsid w:val="0029359C"/>
    <w:rsid w:val="00396F61"/>
    <w:rsid w:val="003C277A"/>
    <w:rsid w:val="00425931"/>
    <w:rsid w:val="004849FC"/>
    <w:rsid w:val="00492305"/>
    <w:rsid w:val="007010ED"/>
    <w:rsid w:val="00791756"/>
    <w:rsid w:val="0083388A"/>
    <w:rsid w:val="00943DD1"/>
    <w:rsid w:val="009B173B"/>
    <w:rsid w:val="009B3657"/>
    <w:rsid w:val="009D2C40"/>
    <w:rsid w:val="009F17CB"/>
    <w:rsid w:val="00A4435C"/>
    <w:rsid w:val="00BC3B13"/>
    <w:rsid w:val="00C846AB"/>
    <w:rsid w:val="00CC6336"/>
    <w:rsid w:val="00D75A89"/>
    <w:rsid w:val="00DF2C36"/>
    <w:rsid w:val="00E26498"/>
    <w:rsid w:val="00E47E60"/>
    <w:rsid w:val="00E83482"/>
    <w:rsid w:val="00EE6A86"/>
    <w:rsid w:val="00F21422"/>
    <w:rsid w:val="00F2721A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D7C6FA"/>
  <w15:chartTrackingRefBased/>
  <w15:docId w15:val="{5EB78291-240E-4949-B91D-9EE33E4E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D2C4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21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1422"/>
  </w:style>
  <w:style w:type="paragraph" w:styleId="a5">
    <w:name w:val="footer"/>
    <w:basedOn w:val="a"/>
    <w:link w:val="a6"/>
    <w:uiPriority w:val="99"/>
    <w:unhideWhenUsed/>
    <w:rsid w:val="00F21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1422"/>
  </w:style>
  <w:style w:type="character" w:styleId="a7">
    <w:name w:val="Strong"/>
    <w:basedOn w:val="a0"/>
    <w:uiPriority w:val="22"/>
    <w:qFormat/>
    <w:rsid w:val="00F21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Abe Sayaka</cp:lastModifiedBy>
  <cp:revision>9</cp:revision>
  <dcterms:created xsi:type="dcterms:W3CDTF">2022-06-22T05:51:00Z</dcterms:created>
  <dcterms:modified xsi:type="dcterms:W3CDTF">2022-07-07T01:22:00Z</dcterms:modified>
</cp:coreProperties>
</file>