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B76734" w:rsidRDefault="00826C18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セルゲイ・ババヤン（ピアノ）</w:t>
      </w:r>
    </w:p>
    <w:p w14:paraId="00000002" w14:textId="77777777" w:rsidR="00B76734" w:rsidRDefault="00826C18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Sergei Babayan, Piano</w:t>
      </w:r>
    </w:p>
    <w:p w14:paraId="00000003" w14:textId="77777777" w:rsidR="00B76734" w:rsidRDefault="00B76734">
      <w:pPr>
        <w:rPr>
          <w:rFonts w:ascii="Century" w:eastAsia="Century" w:hAnsi="Century" w:cs="Century"/>
          <w:sz w:val="22"/>
          <w:szCs w:val="22"/>
        </w:rPr>
      </w:pPr>
    </w:p>
    <w:p w14:paraId="00000004" w14:textId="77777777" w:rsidR="00B76734" w:rsidRDefault="00826C18" w:rsidP="00826C18">
      <w:pPr>
        <w:ind w:firstLineChars="100" w:firstLine="210"/>
        <w:rPr>
          <w:rFonts w:ascii="Arial" w:eastAsia="Arial" w:hAnsi="Arial" w:cs="Arial"/>
        </w:rPr>
      </w:pPr>
      <w:r>
        <w:rPr>
          <w:rFonts w:ascii="Arial Unicode MS" w:eastAsia="Arial Unicode MS" w:hAnsi="Arial Unicode MS" w:cs="Arial Unicode MS"/>
        </w:rPr>
        <w:t>真に迫る感情表現、壮烈なエネルギー、類まれな色彩感覚によって高い評価を得ているセルゲイ・ババヤンは、その深い解釈と洞察力によって、多種多様なレパートリーと向き合っている。フランスの『フィガロ』紙はババヤンの「極上のタッチ、非の打ち所のない流麗なフレージング、息をのむようなヴィルトゥオジティ」を讃え、カナダ・モントリオールの『ドゥヴォワール』紙は、端的に「セルゲイ・ババヤンは天才である」と評した。</w:t>
      </w:r>
    </w:p>
    <w:p w14:paraId="00000005" w14:textId="77777777" w:rsidR="00B76734" w:rsidRDefault="00B76734">
      <w:pPr>
        <w:rPr>
          <w:rFonts w:ascii="Arial" w:eastAsia="Arial" w:hAnsi="Arial" w:cs="Arial"/>
        </w:rPr>
      </w:pPr>
    </w:p>
    <w:p w14:paraId="00000006" w14:textId="44FDD6A4" w:rsidR="00B76734" w:rsidRDefault="00826C18" w:rsidP="00826C18">
      <w:pPr>
        <w:ind w:firstLineChars="100" w:firstLine="210"/>
        <w:rPr>
          <w:rFonts w:ascii="Arial" w:eastAsia="Arial" w:hAnsi="Arial" w:cs="Arial"/>
        </w:rPr>
      </w:pPr>
      <w:r>
        <w:rPr>
          <w:rFonts w:ascii="Arial Unicode MS" w:eastAsia="Arial Unicode MS" w:hAnsi="Arial Unicode MS" w:cs="Arial Unicode MS"/>
        </w:rPr>
        <w:t>デイヴィッド・ロバートソン、ネーメ・ヤルヴィ、ユーリ・テミルカーノフ、トーマス・ダウスゴー、トゥガン</w:t>
      </w:r>
      <w:r>
        <w:rPr>
          <w:rFonts w:ascii="Arial Unicode MS" w:eastAsia="Arial Unicode MS" w:hAnsi="Arial Unicode MS" w:cs="Arial Unicode MS"/>
        </w:rPr>
        <w:t>・ソヒエフ、ラファエル・パヤーレら世界屈指の指揮者たちと共演。ロンドン交響楽団、クリーヴランド管弦楽団、ワルシャワ・フィルハーモニー管弦楽団、</w:t>
      </w:r>
      <w:r>
        <w:rPr>
          <w:rFonts w:ascii="Arial Unicode MS" w:eastAsia="Arial Unicode MS" w:hAnsi="Arial Unicode MS" w:cs="Arial Unicode MS"/>
        </w:rPr>
        <w:t>BBC</w:t>
      </w:r>
      <w:r>
        <w:rPr>
          <w:rFonts w:ascii="Arial Unicode MS" w:eastAsia="Arial Unicode MS" w:hAnsi="Arial Unicode MS" w:cs="Arial Unicode MS"/>
        </w:rPr>
        <w:t>スコティッシュ交響楽団、ボルティモア交響楽団、ニュー・ワールド交響楽団などからソリストとして招かれている。</w:t>
      </w:r>
    </w:p>
    <w:p w14:paraId="00000007" w14:textId="77777777" w:rsidR="00B76734" w:rsidRDefault="00B76734">
      <w:pPr>
        <w:rPr>
          <w:rFonts w:ascii="Arial" w:eastAsia="Arial" w:hAnsi="Arial" w:cs="Arial"/>
        </w:rPr>
      </w:pPr>
    </w:p>
    <w:p w14:paraId="00000008" w14:textId="5178D635" w:rsidR="00B76734" w:rsidRDefault="00826C18" w:rsidP="00826C18">
      <w:pPr>
        <w:ind w:firstLineChars="100" w:firstLine="210"/>
        <w:rPr>
          <w:rFonts w:ascii="Arial" w:eastAsia="Arial" w:hAnsi="Arial" w:cs="Arial"/>
        </w:rPr>
      </w:pPr>
      <w:r>
        <w:rPr>
          <w:rFonts w:ascii="Arial Unicode MS" w:eastAsia="Arial Unicode MS" w:hAnsi="Arial Unicode MS" w:cs="Arial Unicode MS"/>
        </w:rPr>
        <w:t>ワレリー・ゲルギエフと定期的にタッグを組</w:t>
      </w:r>
      <w:r>
        <w:rPr>
          <w:rFonts w:ascii="ＭＳ 明朝" w:eastAsia="ＭＳ 明朝" w:hAnsi="ＭＳ 明朝" w:cs="ＭＳ 明朝" w:hint="eastAsia"/>
        </w:rPr>
        <w:t>み、彼</w:t>
      </w:r>
      <w:r>
        <w:rPr>
          <w:rFonts w:ascii="Arial Unicode MS" w:eastAsia="Arial Unicode MS" w:hAnsi="Arial Unicode MS" w:cs="Arial Unicode MS"/>
        </w:rPr>
        <w:t>の指揮のもと、バービカン・センター（共演：ロンドン交響楽団）、サンクトペテルブルクの白夜の星音楽祭、ザルツブルク音楽祭、パリのシャンゼリゼ劇場、ロッテルダム・フィルハーモニー</w:t>
      </w:r>
      <w:r>
        <w:rPr>
          <w:rFonts w:ascii="Arial Unicode MS" w:eastAsia="Arial Unicode MS" w:hAnsi="Arial Unicode MS" w:cs="Arial Unicode MS"/>
        </w:rPr>
        <w:t>=</w:t>
      </w:r>
      <w:r>
        <w:rPr>
          <w:rFonts w:ascii="Arial Unicode MS" w:eastAsia="Arial Unicode MS" w:hAnsi="Arial Unicode MS" w:cs="Arial Unicode MS"/>
        </w:rPr>
        <w:t>ゲルギエ</w:t>
      </w:r>
      <w:r>
        <w:rPr>
          <w:rFonts w:ascii="Arial Unicode MS" w:eastAsia="Arial Unicode MS" w:hAnsi="Arial Unicode MS" w:cs="Arial Unicode MS"/>
        </w:rPr>
        <w:t>フ音楽祭で演奏。ロッテルダム・フィルのアーティスト・イン・レジデンスも任された。</w:t>
      </w:r>
    </w:p>
    <w:p w14:paraId="00000009" w14:textId="77777777" w:rsidR="00B76734" w:rsidRDefault="00B76734">
      <w:pPr>
        <w:rPr>
          <w:rFonts w:ascii="Arial" w:eastAsia="Arial" w:hAnsi="Arial" w:cs="Arial"/>
        </w:rPr>
      </w:pPr>
    </w:p>
    <w:p w14:paraId="0000000A" w14:textId="57DAF50E" w:rsidR="00B76734" w:rsidRDefault="00826C18" w:rsidP="00826C18">
      <w:pPr>
        <w:ind w:firstLineChars="100" w:firstLine="210"/>
        <w:rPr>
          <w:rFonts w:ascii="Arial" w:eastAsia="Arial" w:hAnsi="Arial" w:cs="Arial"/>
        </w:rPr>
      </w:pPr>
      <w:r>
        <w:rPr>
          <w:rFonts w:ascii="Arial Unicode MS" w:eastAsia="Arial Unicode MS" w:hAnsi="Arial Unicode MS" w:cs="Arial Unicode MS"/>
        </w:rPr>
        <w:t>各地で引く手あまた</w:t>
      </w:r>
      <w:r>
        <w:rPr>
          <w:rFonts w:ascii="ＭＳ 明朝" w:eastAsia="ＭＳ 明朝" w:hAnsi="ＭＳ 明朝" w:cs="ＭＳ 明朝" w:hint="eastAsia"/>
        </w:rPr>
        <w:t>であり</w:t>
      </w:r>
      <w:r>
        <w:rPr>
          <w:rFonts w:ascii="Arial Unicode MS" w:eastAsia="Arial Unicode MS" w:hAnsi="Arial Unicode MS" w:cs="Arial Unicode MS"/>
        </w:rPr>
        <w:t>、アムステルダムのコンセルトヘボウ、ロンドンのウィグモア・ホール、ウィーン・コンツェルトハウス、エルプフィルハーモニー・ハンブルク、ミュンヘンのヘルクレスザール、ベルリン・コンツェルトハウス、チェコのルドルフィヌム内ドヴォルザーク・ホールなど、数々の名高いコンサート・ホールの舞台に立っている。</w:t>
      </w:r>
    </w:p>
    <w:p w14:paraId="0000000B" w14:textId="77777777" w:rsidR="00B76734" w:rsidRDefault="00B76734">
      <w:pPr>
        <w:rPr>
          <w:rFonts w:ascii="Arial" w:eastAsia="Arial" w:hAnsi="Arial" w:cs="Arial"/>
        </w:rPr>
      </w:pPr>
    </w:p>
    <w:p w14:paraId="0000000C" w14:textId="5517D055" w:rsidR="00B76734" w:rsidRDefault="00826C18" w:rsidP="00826C18">
      <w:pPr>
        <w:ind w:firstLineChars="100" w:firstLine="210"/>
        <w:rPr>
          <w:rFonts w:ascii="Arial" w:eastAsia="Arial" w:hAnsi="Arial" w:cs="Arial"/>
        </w:rPr>
      </w:pPr>
      <w:r>
        <w:rPr>
          <w:rFonts w:ascii="Arial Unicode MS" w:eastAsia="Arial Unicode MS" w:hAnsi="Arial Unicode MS" w:cs="Arial Unicode MS"/>
        </w:rPr>
        <w:t>2019/2020</w:t>
      </w:r>
      <w:r>
        <w:rPr>
          <w:rFonts w:ascii="Arial Unicode MS" w:eastAsia="Arial Unicode MS" w:hAnsi="Arial Unicode MS" w:cs="Arial Unicode MS"/>
        </w:rPr>
        <w:t>年シーズンの活動のハイライトとして</w:t>
      </w:r>
      <w:r>
        <w:rPr>
          <w:rFonts w:ascii="ＭＳ 明朝" w:eastAsia="ＭＳ 明朝" w:hAnsi="ＭＳ 明朝" w:cs="ＭＳ 明朝" w:hint="eastAsia"/>
        </w:rPr>
        <w:t>は</w:t>
      </w:r>
      <w:r>
        <w:rPr>
          <w:rFonts w:ascii="Arial Unicode MS" w:eastAsia="Arial Unicode MS" w:hAnsi="Arial Unicode MS" w:cs="Arial Unicode MS"/>
        </w:rPr>
        <w:t>、カーネギー</w:t>
      </w:r>
      <w:r>
        <w:rPr>
          <w:rFonts w:ascii="Arial Unicode MS" w:eastAsia="Arial Unicode MS" w:hAnsi="Arial Unicode MS" w:cs="Arial Unicode MS"/>
        </w:rPr>
        <w:t>ホールでの公演のほか、ライプツィヒ</w:t>
      </w:r>
      <w:r>
        <w:rPr>
          <w:rFonts w:ascii="Arial Unicode MS" w:eastAsia="Arial Unicode MS" w:hAnsi="Arial Unicode MS" w:cs="Arial Unicode MS"/>
        </w:rPr>
        <w:t>・ゲヴァントハウス管弦楽団、バンベルク交響楽団、フランス放送フィルハーモニー管弦楽団、マーラー・チェンバー・オーケストラ、マリインスキー劇場管弦楽団、トロント交響楽団、ヴェルビエ祝祭管弦楽団との共演が挙げられる。またコンツェルトハウス・ドルトムントのキュレーティング・アーティストとしても活動した。</w:t>
      </w:r>
    </w:p>
    <w:p w14:paraId="0000000D" w14:textId="77777777" w:rsidR="00B76734" w:rsidRDefault="00B76734">
      <w:pPr>
        <w:rPr>
          <w:rFonts w:ascii="Arial" w:eastAsia="Arial" w:hAnsi="Arial" w:cs="Arial"/>
        </w:rPr>
      </w:pPr>
    </w:p>
    <w:p w14:paraId="0000000E" w14:textId="1B767DA0" w:rsidR="00B76734" w:rsidRDefault="00826C18" w:rsidP="00826C18">
      <w:pPr>
        <w:ind w:firstLineChars="100" w:firstLine="210"/>
        <w:rPr>
          <w:rFonts w:ascii="Arial" w:eastAsia="Arial" w:hAnsi="Arial" w:cs="Arial"/>
        </w:rPr>
      </w:pPr>
      <w:r>
        <w:rPr>
          <w:rFonts w:ascii="Arial Unicode MS" w:eastAsia="Arial Unicode MS" w:hAnsi="Arial Unicode MS" w:cs="Arial Unicode MS"/>
        </w:rPr>
        <w:t>ドイツ・グラモフォンと専属録音契約を結んで</w:t>
      </w:r>
      <w:r>
        <w:rPr>
          <w:rFonts w:ascii="ＭＳ 明朝" w:eastAsia="ＭＳ 明朝" w:hAnsi="ＭＳ 明朝" w:cs="ＭＳ 明朝" w:hint="eastAsia"/>
        </w:rPr>
        <w:t>おり、</w:t>
      </w:r>
      <w:r>
        <w:rPr>
          <w:rFonts w:ascii="Arial Unicode MS" w:eastAsia="Arial Unicode MS" w:hAnsi="Arial Unicode MS" w:cs="Arial Unicode MS"/>
        </w:rPr>
        <w:t>最新盤『ラフマニノフ：ピアノ作品集』は、『</w:t>
      </w:r>
      <w:r>
        <w:rPr>
          <w:rFonts w:ascii="Arial Unicode MS" w:eastAsia="Arial Unicode MS" w:hAnsi="Arial Unicode MS" w:cs="Arial Unicode MS"/>
        </w:rPr>
        <w:t>BBC</w:t>
      </w:r>
      <w:r>
        <w:rPr>
          <w:rFonts w:ascii="Arial Unicode MS" w:eastAsia="Arial Unicode MS" w:hAnsi="Arial Unicode MS" w:cs="Arial Unicode MS"/>
        </w:rPr>
        <w:t>ミュージック・マガジン』の「今月の推薦盤」に選出されるなど、世界中で注目を集めた。プロコフィエフの作品をバ</w:t>
      </w:r>
      <w:r>
        <w:rPr>
          <w:rFonts w:ascii="Arial Unicode MS" w:eastAsia="Arial Unicode MS" w:hAnsi="Arial Unicode MS" w:cs="Arial Unicode MS"/>
        </w:rPr>
        <w:t>バヤンがみずから</w:t>
      </w:r>
      <w:r>
        <w:rPr>
          <w:rFonts w:ascii="Arial Unicode MS" w:eastAsia="Arial Unicode MS" w:hAnsi="Arial Unicode MS" w:cs="Arial Unicode MS"/>
        </w:rPr>
        <w:t>2</w:t>
      </w:r>
      <w:r>
        <w:rPr>
          <w:rFonts w:ascii="Arial Unicode MS" w:eastAsia="Arial Unicode MS" w:hAnsi="Arial Unicode MS" w:cs="Arial Unicode MS"/>
        </w:rPr>
        <w:t>台ピアノのために編曲し、マルタ・アルゲリッチとともに録音したアルバム『プロコフィエフ・フォー・トゥー』は、「待望の</w:t>
      </w:r>
      <w:r>
        <w:rPr>
          <w:rFonts w:ascii="Arial Unicode MS" w:eastAsia="Arial Unicode MS" w:hAnsi="Arial Unicode MS" w:cs="Arial Unicode MS"/>
        </w:rPr>
        <w:t>CD</w:t>
      </w:r>
      <w:r>
        <w:rPr>
          <w:rFonts w:ascii="Arial Unicode MS" w:eastAsia="Arial Unicode MS" w:hAnsi="Arial Unicode MS" w:cs="Arial Unicode MS"/>
        </w:rPr>
        <w:t>」（『ドゥヴォワール』紙）と歓迎された。</w:t>
      </w:r>
    </w:p>
    <w:p w14:paraId="0000000F" w14:textId="77777777" w:rsidR="00B76734" w:rsidRDefault="00B76734">
      <w:pPr>
        <w:rPr>
          <w:rFonts w:ascii="Arial" w:eastAsia="Arial" w:hAnsi="Arial" w:cs="Arial"/>
        </w:rPr>
      </w:pPr>
    </w:p>
    <w:p w14:paraId="00000010" w14:textId="77777777" w:rsidR="00B76734" w:rsidRDefault="00826C18" w:rsidP="00826C18">
      <w:pPr>
        <w:ind w:firstLineChars="100" w:firstLine="210"/>
        <w:rPr>
          <w:rFonts w:ascii="Arial" w:eastAsia="Arial" w:hAnsi="Arial" w:cs="Arial"/>
        </w:rPr>
      </w:pPr>
      <w:r>
        <w:rPr>
          <w:rFonts w:ascii="Arial Unicode MS" w:eastAsia="Arial Unicode MS" w:hAnsi="Arial Unicode MS" w:cs="Arial Unicode MS"/>
        </w:rPr>
        <w:t>アルメニア出身。ゲオルギー・サラジェフのもとで学んだのち、モスクワ音楽院でミハイル・プレトニョフ、ヴェラ・ゴルノスタエヴァ、レフ・ナウモフに師事。クリーヴランド国際ピアノコンクール、浜松国際ピアノコンクールなどで第</w:t>
      </w:r>
      <w:r>
        <w:rPr>
          <w:rFonts w:ascii="Arial Unicode MS" w:eastAsia="Arial Unicode MS" w:hAnsi="Arial Unicode MS" w:cs="Arial Unicode MS"/>
        </w:rPr>
        <w:t>1</w:t>
      </w:r>
      <w:r>
        <w:rPr>
          <w:rFonts w:ascii="Arial Unicode MS" w:eastAsia="Arial Unicode MS" w:hAnsi="Arial Unicode MS" w:cs="Arial Unicode MS"/>
        </w:rPr>
        <w:t>位に輝いた。</w:t>
      </w:r>
    </w:p>
    <w:sectPr w:rsidR="00B76734"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34"/>
    <w:rsid w:val="00826C18"/>
    <w:rsid w:val="00B7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028B01"/>
  <w15:docId w15:val="{602AF780-EF73-4461-9E78-1F1776CB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KAJIMOTO PC004</cp:lastModifiedBy>
  <cp:revision>2</cp:revision>
  <dcterms:created xsi:type="dcterms:W3CDTF">2021-04-02T09:06:00Z</dcterms:created>
  <dcterms:modified xsi:type="dcterms:W3CDTF">2021-04-02T09:08:00Z</dcterms:modified>
</cp:coreProperties>
</file>