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E9E4" w14:textId="5DF02BA7" w:rsidR="008F4719" w:rsidRPr="006D08C2" w:rsidRDefault="008F4719" w:rsidP="009B0ED8">
      <w:pPr>
        <w:autoSpaceDE w:val="0"/>
        <w:autoSpaceDN w:val="0"/>
        <w:adjustRightInd w:val="0"/>
        <w:snapToGri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</w:pPr>
      <w:r w:rsidRPr="006D08C2">
        <w:rPr>
          <w:rFonts w:ascii="ヒラギノ角ゴ Pro W3" w:eastAsia="ヒラギノ角ゴ Pro W3" w:hAnsi="ヒラギノ角ゴ Pro W3" w:cs="UDShinGoNTPro-Light" w:hint="eastAsia"/>
          <w:kern w:val="0"/>
          <w:sz w:val="24"/>
          <w:szCs w:val="24"/>
        </w:rPr>
        <w:t>上野 通明 (チェロ)　M</w:t>
      </w:r>
      <w:r w:rsidRPr="006D08C2"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  <w:t>ichiaki Ueno, cello</w:t>
      </w:r>
    </w:p>
    <w:p w14:paraId="340DD2A8" w14:textId="73EA458E" w:rsidR="008F4719" w:rsidRPr="006D08C2" w:rsidRDefault="008F4719" w:rsidP="009B0ED8">
      <w:pPr>
        <w:autoSpaceDE w:val="0"/>
        <w:autoSpaceDN w:val="0"/>
        <w:adjustRightInd w:val="0"/>
        <w:snapToGri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7D7B6107" w14:textId="77777777" w:rsidR="009B0ED8" w:rsidRPr="006D08C2" w:rsidRDefault="009B0ED8" w:rsidP="009B0ED8">
      <w:pPr>
        <w:autoSpaceDE w:val="0"/>
        <w:autoSpaceDN w:val="0"/>
        <w:adjustRightInd w:val="0"/>
        <w:snapToGri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5F330048" w14:textId="33D36712" w:rsidR="00337570" w:rsidRPr="006D08C2" w:rsidRDefault="00337570" w:rsidP="009B0ED8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2021年ジュネーヴ国際</w:t>
      </w:r>
      <w:r w:rsidR="00C32490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音楽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コンクール</w:t>
      </w:r>
      <w:r w:rsidR="009432EF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・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チェロ部門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で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日本人初の優勝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を果たし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、</w:t>
      </w:r>
      <w:r w:rsidR="00BC42E6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あわ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 xml:space="preserve">せてYoung Audience Prize、Rose Marie </w:t>
      </w:r>
      <w:proofErr w:type="spellStart"/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Huguenin</w:t>
      </w:r>
      <w:proofErr w:type="spellEnd"/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 xml:space="preserve"> Prize、Concert de Jussy Prizeと3つの特別賞も受賞。</w:t>
      </w:r>
    </w:p>
    <w:p w14:paraId="64FF0C91" w14:textId="77777777" w:rsidR="00A41FC3" w:rsidRPr="006D08C2" w:rsidRDefault="00A41FC3" w:rsidP="009B0ED8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</w:p>
    <w:p w14:paraId="15B0813E" w14:textId="618202E5" w:rsidR="00C24457" w:rsidRPr="006D08C2" w:rsidRDefault="00337570" w:rsidP="009B0ED8">
      <w:pPr>
        <w:widowControl/>
        <w:snapToGrid w:val="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 xml:space="preserve">　パラグアイで生まれ、幼少期をスペイン、バルセロナで過ごす。13歳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のとき、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第6回若い音楽家のためのチャイコフスキー国際コンクール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で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全部門を通じ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て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日本人初の優勝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。また、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第6回ルーマニア国際コンクール最年少第1位、ルーマニア大使館賞、ルーマニア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・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ラジオ文化局賞を</w:t>
      </w:r>
      <w:r w:rsidR="00BC42E6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あわ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せて受賞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。ほかにも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第21回ヨハネス・ブラームス国際コンクール優勝、第11回ヴィトルト・ルトスワフスキ国際チェロ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・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コンクール第2位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。</w:t>
      </w:r>
    </w:p>
    <w:p w14:paraId="6D42D892" w14:textId="4989DC31" w:rsidR="006D08C2" w:rsidRPr="006D08C2" w:rsidRDefault="00337570" w:rsidP="006D08C2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次々と国際舞台で活躍し、これまでソリストとしてワルシャワ国立フィルハーモニー管弦楽団、スイス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・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ロマンド管弦楽団、ロシア交響楽団、</w:t>
      </w:r>
      <w:r w:rsidR="004F1EDA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K</w:t>
      </w:r>
      <w:r w:rsidR="004F1EDA"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BS</w:t>
      </w:r>
      <w:r w:rsidR="004F1EDA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交響楽団、</w:t>
      </w:r>
      <w:r w:rsidR="00985635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東京都交響楽団、</w:t>
      </w:r>
      <w:r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読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売日本交響楽団、新日本フィルハーモニー交響楽団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など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国内外のオーケストラと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数多く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共演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している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。また、</w:t>
      </w:r>
      <w:r w:rsidR="00A91F53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マルタ・アルゲリッチ、</w:t>
      </w:r>
      <w:r w:rsidR="00A91F53" w:rsidRPr="00A91F53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ミッシャ・マイスキー</w:t>
      </w:r>
      <w:r w:rsidR="00A91F53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、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ジャン＝</w:t>
      </w:r>
      <w:r w:rsidR="00C24457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ギアン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・ケラス、ダニエル・ゼペック、ホセ・ガ</w:t>
      </w:r>
      <w:r w:rsidR="003B27BB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ヤル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ド</w:t>
      </w:r>
      <w:r w:rsidR="00A91F53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、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堤剛、諏訪内晶子、伊藤恵</w:t>
      </w:r>
      <w:r w:rsidR="00A41FC3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らの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著名なアーティストと共演し</w:t>
      </w:r>
      <w:r w:rsidR="00A41FC3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て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好評を博</w:t>
      </w:r>
      <w:r w:rsidR="00A41FC3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している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。 </w:t>
      </w:r>
    </w:p>
    <w:p w14:paraId="0BBAFD9C" w14:textId="77777777" w:rsidR="006D08C2" w:rsidRPr="006D08C2" w:rsidRDefault="00A41FC3" w:rsidP="006D08C2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放送では、</w:t>
      </w:r>
      <w:r w:rsidR="00337570"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NHK</w:t>
      </w:r>
      <w:r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-</w:t>
      </w:r>
      <w:r w:rsidR="00337570"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BS「クラシック倶楽部」、NHK</w:t>
      </w:r>
      <w:r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-</w:t>
      </w:r>
      <w:r w:rsidR="00337570"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FM「リサイタル・ノヴァ」、「ブラボー！オーケストラ」、テレビ朝日「題名のない音楽会」</w:t>
      </w:r>
      <w:r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など</w:t>
      </w:r>
      <w:r w:rsidR="00337570"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に出演。</w:t>
      </w:r>
    </w:p>
    <w:p w14:paraId="4D223445" w14:textId="77777777" w:rsidR="006D08C2" w:rsidRPr="006D08C2" w:rsidRDefault="00337570" w:rsidP="006D08C2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桐朋学園大学ソリスト</w:t>
      </w:r>
      <w:r w:rsidR="00A41FC3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・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ディプロマコース全額免除特待生として毛利伯郎に師事し、2015年秋よりオランダの名チェリスト、ピーター・ウィスペルウェイに招かれ</w:t>
      </w:r>
      <w:r w:rsidR="00A41FC3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て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渡独。デュッセルドルフ音楽大学</w:t>
      </w:r>
      <w:r w:rsidR="00A41FC3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で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コンツェルトエグザメン(ドイツ国家演奏家資格)を満場一致の最高得点で取得</w:t>
      </w:r>
      <w:r w:rsidR="00A41FC3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した。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2021年</w:t>
      </w:r>
      <w:r w:rsidR="00A41FC3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からは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ベルギーのエリザベート音楽院にも在籍し</w:t>
      </w:r>
      <w:r w:rsidR="00A41FC3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て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ゲーリー・ホフマンに師事。更なる研鑽を積みながら、主にヨーロッパと日本で活発な演奏活動を行っている。</w:t>
      </w:r>
    </w:p>
    <w:p w14:paraId="27120F1D" w14:textId="0E429D73" w:rsidR="00A41FC3" w:rsidRPr="006D08C2" w:rsidRDefault="00337570" w:rsidP="006D08C2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公益財団法人日本演奏家連盟宗次エンジェル基金、ロームミュージックファンデーション、第44回江副記念リクルート財団奨学生。岩谷時子音楽文化振興財団より第1回Foundation for Youth賞、第6回岩谷時子賞奨励賞、青山音楽賞新人賞</w:t>
      </w:r>
      <w:r w:rsidR="007A085F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、第</w:t>
      </w:r>
      <w:r w:rsidR="007A085F"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31回出光音楽賞</w:t>
      </w:r>
      <w:r w:rsidR="00985635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、第2</w:t>
      </w:r>
      <w:r w:rsidR="00985635"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4</w:t>
      </w:r>
      <w:r w:rsidR="00985635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回ホテルオークラ音楽賞</w:t>
      </w:r>
      <w:r w:rsidR="006D08C2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、</w:t>
      </w:r>
      <w:r w:rsidR="006D08C2" w:rsidRPr="006D08C2">
        <w:rPr>
          <w:rFonts w:ascii="ヒラギノ角ゴ Pro W3" w:eastAsia="ヒラギノ角ゴ Pro W3" w:hAnsi="ヒラギノ角ゴ Pro W3" w:hint="eastAsia"/>
          <w:szCs w:val="21"/>
        </w:rPr>
        <w:t>第2</w:t>
      </w:r>
      <w:r w:rsidR="006D08C2" w:rsidRPr="006D08C2">
        <w:rPr>
          <w:rFonts w:ascii="ヒラギノ角ゴ Pro W3" w:eastAsia="ヒラギノ角ゴ Pro W3" w:hAnsi="ヒラギノ角ゴ Pro W3"/>
          <w:szCs w:val="21"/>
        </w:rPr>
        <w:t>1</w:t>
      </w:r>
      <w:r w:rsidR="006D08C2" w:rsidRPr="006D08C2">
        <w:rPr>
          <w:rFonts w:ascii="ヒラギノ角ゴ Pro W3" w:eastAsia="ヒラギノ角ゴ Pro W3" w:hAnsi="ヒラギノ角ゴ Pro W3" w:hint="eastAsia"/>
          <w:szCs w:val="21"/>
        </w:rPr>
        <w:t>回齋藤秀雄メモリアル基金賞</w:t>
      </w:r>
      <w:r w:rsidR="007A085F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を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受賞。令和３年度文化庁長官表彰を受</w:t>
      </w:r>
      <w:r w:rsidR="00985635" w:rsidRPr="006D08C2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ける</w:t>
      </w: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。</w:t>
      </w:r>
    </w:p>
    <w:p w14:paraId="4129D24B" w14:textId="77777777" w:rsidR="00AE0E34" w:rsidRPr="009454C4" w:rsidRDefault="00337570" w:rsidP="00AE0E34">
      <w:pPr>
        <w:widowControl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使用楽器は1758年製</w:t>
      </w:r>
      <w:proofErr w:type="spellStart"/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P.A.Testore</w:t>
      </w:r>
      <w:proofErr w:type="spellEnd"/>
      <w:r w:rsidRPr="006D08C2">
        <w:rPr>
          <w:rFonts w:ascii="ヒラギノ角ゴ Pro W3" w:eastAsia="ヒラギノ角ゴ Pro W3" w:hAnsi="ヒラギノ角ゴ Pro W3" w:cs="ＭＳ Ｐゴシック"/>
          <w:kern w:val="0"/>
          <w:szCs w:val="21"/>
        </w:rPr>
        <w:t>(宗次コレクション)、</w:t>
      </w:r>
      <w:r w:rsidR="00AE0E34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弓は</w:t>
      </w:r>
      <w:proofErr w:type="spellStart"/>
      <w:r w:rsidR="00AE0E34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F.Tourte</w:t>
      </w:r>
      <w:proofErr w:type="spellEnd"/>
      <w:r w:rsidR="00AE0E34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(</w:t>
      </w:r>
      <w:r w:rsidR="00AE0E34" w:rsidRPr="009454C4">
        <w:rPr>
          <w:rFonts w:ascii="ヒラギノ角ゴ Pro W3" w:eastAsia="ヒラギノ角ゴ Pro W3" w:hAnsi="ヒラギノ角ゴ Pro W3" w:cs="Arial"/>
          <w:color w:val="222222"/>
          <w:szCs w:val="21"/>
          <w:shd w:val="clear" w:color="auto" w:fill="FFFFFF"/>
        </w:rPr>
        <w:t>住野泰士コレクション</w:t>
      </w:r>
      <w:r w:rsidR="00AE0E34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)をそれぞれ貸与されている。</w:t>
      </w:r>
    </w:p>
    <w:p w14:paraId="47700006" w14:textId="7C755086" w:rsidR="00A91F53" w:rsidRPr="00AE0E34" w:rsidRDefault="00A91F53" w:rsidP="009B0ED8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</w:p>
    <w:p w14:paraId="7E7A5433" w14:textId="5564E91C" w:rsidR="00E64CAF" w:rsidRPr="006D08C2" w:rsidRDefault="008F4719" w:rsidP="00985635">
      <w:pPr>
        <w:autoSpaceDE w:val="0"/>
        <w:autoSpaceDN w:val="0"/>
        <w:adjustRightInd w:val="0"/>
        <w:snapToGrid w:val="0"/>
        <w:contextualSpacing/>
        <w:jc w:val="right"/>
        <w:rPr>
          <w:rFonts w:ascii="ヒラギノ角ゴ Pro W3" w:eastAsia="ヒラギノ角ゴ Pro W3" w:hAnsi="ヒラギノ角ゴ Pro W3" w:cs="UDShinGoNTPro-Light"/>
          <w:kern w:val="0"/>
          <w:szCs w:val="21"/>
        </w:rPr>
      </w:pPr>
      <w:r w:rsidRPr="006D08C2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(</w:t>
      </w:r>
      <w:r w:rsidRPr="006D08C2">
        <w:rPr>
          <w:rFonts w:ascii="ヒラギノ角ゴ Pro W3" w:eastAsia="ヒラギノ角ゴ Pro W3" w:hAnsi="ヒラギノ角ゴ Pro W3" w:cs="UDShinGoNTPro-Light"/>
          <w:kern w:val="0"/>
          <w:szCs w:val="21"/>
        </w:rPr>
        <w:t>202</w:t>
      </w:r>
      <w:r w:rsidR="00985635" w:rsidRPr="006D08C2">
        <w:rPr>
          <w:rFonts w:ascii="ヒラギノ角ゴ Pro W3" w:eastAsia="ヒラギノ角ゴ Pro W3" w:hAnsi="ヒラギノ角ゴ Pro W3" w:cs="UDShinGoNTPro-Light"/>
          <w:kern w:val="0"/>
          <w:szCs w:val="21"/>
        </w:rPr>
        <w:t>3</w:t>
      </w:r>
      <w:r w:rsidRPr="006D08C2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年</w:t>
      </w:r>
      <w:r w:rsidR="00AE0E34">
        <w:rPr>
          <w:rFonts w:ascii="ヒラギノ角ゴ Pro W3" w:eastAsia="ヒラギノ角ゴ Pro W3" w:hAnsi="ヒラギノ角ゴ Pro W3" w:cs="UDShinGoNTPro-Light"/>
          <w:kern w:val="0"/>
          <w:szCs w:val="21"/>
        </w:rPr>
        <w:t>12</w:t>
      </w:r>
      <w:r w:rsidRPr="006D08C2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月現在)</w:t>
      </w:r>
    </w:p>
    <w:p w14:paraId="4B164ADB" w14:textId="77777777" w:rsidR="00E64CAF" w:rsidRPr="009B0ED8" w:rsidRDefault="00E64CAF" w:rsidP="009B0ED8">
      <w:pPr>
        <w:autoSpaceDE w:val="0"/>
        <w:autoSpaceDN w:val="0"/>
        <w:adjustRightInd w:val="0"/>
        <w:snapToGrid w:val="0"/>
        <w:contextualSpacing/>
        <w:jc w:val="right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sectPr w:rsidR="00E64CAF" w:rsidRPr="009B0ED8" w:rsidSect="008F5A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C0377" w14:textId="77777777" w:rsidR="00BB3A3E" w:rsidRDefault="00BB3A3E" w:rsidP="009B0ED8">
      <w:r>
        <w:separator/>
      </w:r>
    </w:p>
  </w:endnote>
  <w:endnote w:type="continuationSeparator" w:id="0">
    <w:p w14:paraId="63BF28B2" w14:textId="77777777" w:rsidR="00BB3A3E" w:rsidRDefault="00BB3A3E" w:rsidP="009B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UDShinGoNTPro-Light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7E4C2" w14:textId="77777777" w:rsidR="00BB3A3E" w:rsidRDefault="00BB3A3E" w:rsidP="009B0ED8">
      <w:r>
        <w:separator/>
      </w:r>
    </w:p>
  </w:footnote>
  <w:footnote w:type="continuationSeparator" w:id="0">
    <w:p w14:paraId="724B4937" w14:textId="77777777" w:rsidR="00BB3A3E" w:rsidRDefault="00BB3A3E" w:rsidP="009B0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162059"/>
    <w:rsid w:val="001D0569"/>
    <w:rsid w:val="0022291D"/>
    <w:rsid w:val="002F5CF9"/>
    <w:rsid w:val="00301D32"/>
    <w:rsid w:val="003131BB"/>
    <w:rsid w:val="00337570"/>
    <w:rsid w:val="003B27BB"/>
    <w:rsid w:val="004169DB"/>
    <w:rsid w:val="004A2D29"/>
    <w:rsid w:val="004B1749"/>
    <w:rsid w:val="004F1EDA"/>
    <w:rsid w:val="00526FED"/>
    <w:rsid w:val="00541ABB"/>
    <w:rsid w:val="006C25DA"/>
    <w:rsid w:val="006D08C2"/>
    <w:rsid w:val="00705195"/>
    <w:rsid w:val="007A085F"/>
    <w:rsid w:val="008944B8"/>
    <w:rsid w:val="008F4719"/>
    <w:rsid w:val="008F5AD2"/>
    <w:rsid w:val="009432EF"/>
    <w:rsid w:val="0096261F"/>
    <w:rsid w:val="0096752E"/>
    <w:rsid w:val="00985635"/>
    <w:rsid w:val="009B0ED8"/>
    <w:rsid w:val="009B1F8E"/>
    <w:rsid w:val="00A113A4"/>
    <w:rsid w:val="00A16408"/>
    <w:rsid w:val="00A41FC3"/>
    <w:rsid w:val="00A54641"/>
    <w:rsid w:val="00A604FA"/>
    <w:rsid w:val="00A91F53"/>
    <w:rsid w:val="00AE0E34"/>
    <w:rsid w:val="00AF3731"/>
    <w:rsid w:val="00B92DD5"/>
    <w:rsid w:val="00BB3A3E"/>
    <w:rsid w:val="00BC42E6"/>
    <w:rsid w:val="00C24457"/>
    <w:rsid w:val="00C24EFF"/>
    <w:rsid w:val="00C32490"/>
    <w:rsid w:val="00C97A27"/>
    <w:rsid w:val="00DF6EC1"/>
    <w:rsid w:val="00E2726D"/>
    <w:rsid w:val="00E64CAF"/>
    <w:rsid w:val="00EF5E93"/>
    <w:rsid w:val="00F8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ED8"/>
  </w:style>
  <w:style w:type="paragraph" w:styleId="a5">
    <w:name w:val="footer"/>
    <w:basedOn w:val="a"/>
    <w:link w:val="a6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9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37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92453042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123622197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317931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46952972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6983830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57909183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05403721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59161198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86485-87EC-4F2E-8922-90EE5CF9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482</Words>
  <Characters>648</Characters>
  <Application>Microsoft Office Word</Application>
  <DocSecurity>0</DocSecurity>
  <Lines>28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22</cp:revision>
  <dcterms:created xsi:type="dcterms:W3CDTF">2022-03-04T06:41:00Z</dcterms:created>
  <dcterms:modified xsi:type="dcterms:W3CDTF">2023-12-22T07:48:00Z</dcterms:modified>
</cp:coreProperties>
</file>