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DFF8E" w14:textId="77777777" w:rsidR="006817A1" w:rsidRPr="006817A1" w:rsidRDefault="006817A1" w:rsidP="006817A1">
      <w:pPr>
        <w:rPr>
          <w:rFonts w:ascii="Century" w:hAnsi="Century"/>
        </w:rPr>
      </w:pPr>
      <w:r w:rsidRPr="006817A1">
        <w:rPr>
          <w:rFonts w:ascii="Century" w:hAnsi="Century"/>
        </w:rPr>
        <w:t>Emanuel Rimoldi</w:t>
      </w:r>
    </w:p>
    <w:p w14:paraId="4B51881B" w14:textId="77777777" w:rsidR="006817A1" w:rsidRPr="006817A1" w:rsidRDefault="006817A1" w:rsidP="006817A1">
      <w:pPr>
        <w:rPr>
          <w:rFonts w:ascii="Century" w:hAnsi="Century"/>
        </w:rPr>
      </w:pPr>
    </w:p>
    <w:p w14:paraId="11DF6362" w14:textId="77777777" w:rsidR="006817A1" w:rsidRPr="006817A1" w:rsidRDefault="006817A1" w:rsidP="006817A1">
      <w:pPr>
        <w:rPr>
          <w:rFonts w:ascii="Century" w:hAnsi="Century"/>
        </w:rPr>
      </w:pPr>
    </w:p>
    <w:p w14:paraId="41F453DC" w14:textId="77777777" w:rsidR="006817A1" w:rsidRPr="006817A1" w:rsidRDefault="006817A1" w:rsidP="006817A1">
      <w:pPr>
        <w:rPr>
          <w:rFonts w:ascii="Century" w:hAnsi="Century"/>
        </w:rPr>
      </w:pPr>
      <w:r w:rsidRPr="006817A1">
        <w:rPr>
          <w:rFonts w:ascii="Century" w:hAnsi="Century"/>
        </w:rPr>
        <w:t xml:space="preserve">The Russian trained Italian pianist Emanuel Rimoldi, winner of the Cantù and Pozzoli piano competitions, recently captured the international attention as a laureate winner of the first prize at the prestigious and </w:t>
      </w:r>
      <w:proofErr w:type="spellStart"/>
      <w:r w:rsidRPr="006817A1">
        <w:rPr>
          <w:rFonts w:ascii="Century" w:hAnsi="Century"/>
        </w:rPr>
        <w:t>esclusive</w:t>
      </w:r>
      <w:proofErr w:type="spellEnd"/>
      <w:r w:rsidRPr="006817A1">
        <w:rPr>
          <w:rFonts w:ascii="Century" w:hAnsi="Century"/>
        </w:rPr>
        <w:t xml:space="preserve"> Top of the World Piano Competition in Tromsø, contest reserved to award-winning participants, convincing the jury to prize him ahead of 1 prize winner of Queen Elisabeth competition and laureate winners of Chopin competition in Warsaw and Rubinstein competition in Tel Aviv, which were participating at the same edition. </w:t>
      </w:r>
    </w:p>
    <w:p w14:paraId="5541EDAC" w14:textId="77777777" w:rsidR="006817A1" w:rsidRPr="006817A1" w:rsidRDefault="006817A1" w:rsidP="006817A1">
      <w:pPr>
        <w:rPr>
          <w:rFonts w:ascii="Century" w:hAnsi="Century"/>
        </w:rPr>
      </w:pPr>
      <w:r w:rsidRPr="006817A1">
        <w:rPr>
          <w:rFonts w:ascii="Century" w:hAnsi="Century"/>
        </w:rPr>
        <w:t xml:space="preserve">In 2016 he won the Grand Prix at the international Manhattan Music Competition Ivo </w:t>
      </w:r>
      <w:proofErr w:type="spellStart"/>
      <w:r w:rsidRPr="006817A1">
        <w:rPr>
          <w:rFonts w:ascii="Century" w:hAnsi="Century"/>
        </w:rPr>
        <w:t>Pogorelich</w:t>
      </w:r>
      <w:proofErr w:type="spellEnd"/>
      <w:r w:rsidRPr="006817A1">
        <w:rPr>
          <w:rFonts w:ascii="Century" w:hAnsi="Century"/>
        </w:rPr>
        <w:t xml:space="preserve"> (USA), captivating the judges for his "possession of a powerful musical personality, stellar technique and high quality of piano sound, able to create a powerful emotional involvement of the listeners" (Alexandre Toradze).</w:t>
      </w:r>
    </w:p>
    <w:p w14:paraId="5D47B5A7" w14:textId="77777777" w:rsidR="006817A1" w:rsidRPr="006817A1" w:rsidRDefault="006817A1" w:rsidP="006817A1">
      <w:pPr>
        <w:rPr>
          <w:rFonts w:ascii="Century" w:hAnsi="Century"/>
        </w:rPr>
      </w:pPr>
    </w:p>
    <w:p w14:paraId="23109D2A" w14:textId="77777777" w:rsidR="006817A1" w:rsidRPr="006817A1" w:rsidRDefault="006817A1" w:rsidP="006817A1">
      <w:pPr>
        <w:rPr>
          <w:rFonts w:ascii="Century" w:hAnsi="Century"/>
        </w:rPr>
      </w:pPr>
      <w:r w:rsidRPr="006817A1">
        <w:rPr>
          <w:rFonts w:ascii="Century" w:hAnsi="Century"/>
        </w:rPr>
        <w:t xml:space="preserve">After making a vibrant 2018 concerts tour in the USA and in Germany, with his debut at the Elbphilharmonie in Hamburg, Emanuel Rimoldi ventures a dynamic 2021/22 season which include several tours in Japan, invitations at the Suntory Hall, </w:t>
      </w:r>
      <w:proofErr w:type="spellStart"/>
      <w:r w:rsidRPr="006817A1">
        <w:rPr>
          <w:rFonts w:ascii="Century" w:hAnsi="Century"/>
        </w:rPr>
        <w:t>Hakuju</w:t>
      </w:r>
      <w:proofErr w:type="spellEnd"/>
      <w:r w:rsidRPr="006817A1">
        <w:rPr>
          <w:rFonts w:ascii="Century" w:hAnsi="Century"/>
        </w:rPr>
        <w:t xml:space="preserve"> Hall and with the New Japan Philharmonic orchestra at the Tokyo Sumida </w:t>
      </w:r>
      <w:proofErr w:type="spellStart"/>
      <w:r w:rsidRPr="006817A1">
        <w:rPr>
          <w:rFonts w:ascii="Century" w:hAnsi="Century"/>
        </w:rPr>
        <w:t>Triphony</w:t>
      </w:r>
      <w:proofErr w:type="spellEnd"/>
      <w:r w:rsidRPr="006817A1">
        <w:rPr>
          <w:rFonts w:ascii="Century" w:hAnsi="Century"/>
        </w:rPr>
        <w:t xml:space="preserve"> Hall.</w:t>
      </w:r>
    </w:p>
    <w:p w14:paraId="107BD362" w14:textId="77777777" w:rsidR="006817A1" w:rsidRPr="006817A1" w:rsidRDefault="006817A1" w:rsidP="006817A1">
      <w:pPr>
        <w:rPr>
          <w:rFonts w:ascii="Century" w:hAnsi="Century"/>
        </w:rPr>
      </w:pPr>
    </w:p>
    <w:p w14:paraId="12350E9F" w14:textId="79691444" w:rsidR="00787F02" w:rsidRPr="006817A1" w:rsidRDefault="006817A1" w:rsidP="006817A1">
      <w:pPr>
        <w:rPr>
          <w:rFonts w:ascii="Century" w:hAnsi="Century"/>
        </w:rPr>
      </w:pPr>
      <w:r w:rsidRPr="006817A1">
        <w:rPr>
          <w:rFonts w:ascii="Century" w:hAnsi="Century"/>
        </w:rPr>
        <w:t>August 2021</w:t>
      </w:r>
    </w:p>
    <w:sectPr w:rsidR="00787F02" w:rsidRPr="006817A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3277D" w14:textId="77777777" w:rsidR="00AF59DF" w:rsidRDefault="00AF59DF" w:rsidP="00DB4410">
      <w:r>
        <w:separator/>
      </w:r>
    </w:p>
  </w:endnote>
  <w:endnote w:type="continuationSeparator" w:id="0">
    <w:p w14:paraId="75561C81" w14:textId="77777777" w:rsidR="00AF59DF" w:rsidRDefault="00AF59DF" w:rsidP="00DB4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BBABA" w14:textId="77777777" w:rsidR="00AF59DF" w:rsidRDefault="00AF59DF" w:rsidP="00DB4410">
      <w:r>
        <w:separator/>
      </w:r>
    </w:p>
  </w:footnote>
  <w:footnote w:type="continuationSeparator" w:id="0">
    <w:p w14:paraId="1D6D8323" w14:textId="77777777" w:rsidR="00AF59DF" w:rsidRDefault="00AF59DF" w:rsidP="00DB44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441"/>
    <w:rsid w:val="00344441"/>
    <w:rsid w:val="006817A1"/>
    <w:rsid w:val="00787F02"/>
    <w:rsid w:val="00AF59DF"/>
    <w:rsid w:val="00DB4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F8A39E"/>
  <w15:chartTrackingRefBased/>
  <w15:docId w15:val="{BD687D77-64FA-42CA-94AE-0B84F970B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817A1"/>
    <w:rPr>
      <w:b/>
      <w:bCs/>
    </w:rPr>
  </w:style>
  <w:style w:type="paragraph" w:styleId="a4">
    <w:name w:val="header"/>
    <w:basedOn w:val="a"/>
    <w:link w:val="a5"/>
    <w:uiPriority w:val="99"/>
    <w:unhideWhenUsed/>
    <w:rsid w:val="00DB441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B4410"/>
  </w:style>
  <w:style w:type="paragraph" w:styleId="a6">
    <w:name w:val="footer"/>
    <w:basedOn w:val="a"/>
    <w:link w:val="a7"/>
    <w:uiPriority w:val="99"/>
    <w:unhideWhenUsed/>
    <w:rsid w:val="00DB44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B44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ITO Chikara</dc:creator>
  <cp:keywords/>
  <dc:description/>
  <cp:lastModifiedBy>ITO Chikara</cp:lastModifiedBy>
  <cp:revision>3</cp:revision>
  <dcterms:created xsi:type="dcterms:W3CDTF">2021-08-03T08:08:00Z</dcterms:created>
  <dcterms:modified xsi:type="dcterms:W3CDTF">2021-08-23T03:57:00Z</dcterms:modified>
</cp:coreProperties>
</file>