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FDB04"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Russian violinist Aylen Pritchin has, in recent years, firmly established himself as one of the most interesting and versatile young rising stars of the international concert stage.</w:t>
      </w:r>
    </w:p>
    <w:p w14:paraId="35922A88"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Born in St.Peterburg, Aylen studied with Pr. Elena Zaitseva in his hometown and at the prestigious Tchaikovsky Conservatory in Moscow, where he studied with Pr. Eduard Grach.</w:t>
      </w:r>
    </w:p>
    <w:p w14:paraId="43766378"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In 2014, Aylen was awarded First Prize at the Long-Thibaud International Violin Competition. He was a former major prize winner at the Wieniawski, Tchaikovsky, Sion-Valais, Kreisler and Oistrakh International Violin Competitions.</w:t>
      </w:r>
    </w:p>
    <w:p w14:paraId="2FD2D80C"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His career has led him to perform in Russia and abroad, including Switzerland, Netherlands, Italy, Israel, Poland, Belgium, Bulgaria, Sweden, Czech Republic, France, Germany, Vietnam and Japan ; In such prestigious venues as the Vienna Konzerthaus, Amsterdam Concertgebouw, Stockholm Musikaliska, Salzburg Mozarteum, Tchaikovsky Conservatory Hall in Moscow and the Champs-Elysées Theatre in Paris.</w:t>
      </w:r>
    </w:p>
    <w:p w14:paraId="46B71BF3"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His recent orchestral solo performances include the Mariinsky Theatre Orchestra, Moscow Philharmonic Orchestra, Vienna Radio Symphony Orchestra, MusicAeterna Orchestra, Orchestre National de Lille, Orchestre National des Pays de la Loire, Russian National Philharmonic Orchestra, Poznan Philharmonic Orchestra, the State Academic Symphony Orchestra of Russia “Evgeny Svetlanov”, Tatarstan National Orchestra or I Pomeriggi Orchestra among others.</w:t>
      </w:r>
    </w:p>
    <w:p w14:paraId="79B82013"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He performs under the baton of prestigious conductors such as Teodor Currentzis, Maxim Emelyanychev, Cornelius Meister, Mikhail Gerts, Valentin Uryupin, Yuri Simonov, Dorian Wilson, Shlomo Mintz and Roberto Benzi.</w:t>
      </w:r>
    </w:p>
    <w:p w14:paraId="27B38133"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Aylen also enjoys playing chamber music regularly with such artists as: Maxim Emelyanychev, Lukas Geniusas, Yury Favorin, Alexander Melnikov, Maxim Rysanov, Vladimir Mendelssohn or David Geringas.</w:t>
      </w:r>
    </w:p>
    <w:p w14:paraId="2C704497"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lastRenderedPageBreak/>
        <w:t>The season 2018-2019 sees Aylen touring with Teodor Currentzis and the MusicAeterna Orchestra with the Tchaikovsky’s violin concerto, in Russia and Japan, as well as being a guest soloist of the Svetlanov Symphony Orchestra performing the Korngold’s violin concerto in Moscow. The concert was broadcasted live on internet.</w:t>
      </w:r>
    </w:p>
    <w:p w14:paraId="6A041E22"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He makes his debut with the Transilvania Philharmonic Orchestra in Cluj (Romania) and with the Cannes Orchestra in France under the baton of maestro Roberto Forés-Veses. In April 2019 Aylen Pritchin makes his recital debut in Vancouver and Toronto (Canada) together with his duo partner pianist Lukas Geniusas.</w:t>
      </w:r>
    </w:p>
    <w:p w14:paraId="3B04F0EB"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Highlights of the 2019/20 season include his return to the Svetlanov Symphony Orchestra with the Dvorak violin concerto, a collaboration with the Omsk Philharmonic Orchestra under the baton of Dmitry Vasilyev in the framework of the Siberian Symphony Orchestra Festival, a tour in Germany with the Russian Chamber Orchestra and conductor Alexei Utkin (Cologne and Wablingen) and a Japan’s tour in which he plays with the Hiroshima Symphony Orchestra under Christian Arming and the Osaka Philharmonic Orchestra under Michiyoshi Inoue. Among Aylen’s major recital dates in the 2019/20 season is La Folle Journée in Nantes.</w:t>
      </w:r>
    </w:p>
    <w:p w14:paraId="479B36CC"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In December 2017 the Russian label Melodiya published Aylen Pritchin’s third disc with Prokofiev´s works for violin and piano with Yury Favorin. Other two CDs include Russian music for violin (Tchaikovsky, Stravinsky, Desyatnikov) and works for piano trio with Lukas Geniušas and Alexander Buzlov.</w:t>
      </w:r>
    </w:p>
    <w:p w14:paraId="2891F844" w14:textId="77777777" w:rsidR="00222ADD" w:rsidRDefault="00222ADD" w:rsidP="00222ADD">
      <w:pPr>
        <w:pStyle w:val="Web"/>
        <w:shd w:val="clear" w:color="auto" w:fill="FFFFFF"/>
        <w:spacing w:before="0" w:beforeAutospacing="0" w:after="300" w:afterAutospacing="0"/>
        <w:textAlignment w:val="baseline"/>
        <w:rPr>
          <w:rFonts w:ascii="Tahoma" w:hAnsi="Tahoma" w:cs="Tahoma"/>
          <w:color w:val="333333"/>
        </w:rPr>
      </w:pPr>
      <w:r>
        <w:rPr>
          <w:rFonts w:ascii="Tahoma" w:hAnsi="Tahoma" w:cs="Tahoma"/>
          <w:color w:val="333333"/>
        </w:rPr>
        <w:t>In August 2019, the label Ad Vitam Records released his latest cd dedicated to solo violin music with some of the most important and significant of the XXth century, including the first edition ever of Tema con 8 variazioni by the composer Jean Françaix.</w:t>
      </w:r>
    </w:p>
    <w:p w14:paraId="000977A1" w14:textId="77777777" w:rsidR="006375C3" w:rsidRDefault="006375C3">
      <w:bookmarkStart w:id="0" w:name="_GoBack"/>
      <w:bookmarkEnd w:id="0"/>
    </w:p>
    <w:sectPr w:rsidR="006375C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995"/>
    <w:rsid w:val="00222ADD"/>
    <w:rsid w:val="003E3995"/>
    <w:rsid w:val="00637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04A63C9-7FD9-4390-85A5-F5EAE928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22A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19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Khamkheeva Uliana</dc:creator>
  <cp:keywords/>
  <dc:description/>
  <cp:lastModifiedBy>Khamkheeva Uliana</cp:lastModifiedBy>
  <cp:revision>2</cp:revision>
  <dcterms:created xsi:type="dcterms:W3CDTF">2020-02-04T13:08:00Z</dcterms:created>
  <dcterms:modified xsi:type="dcterms:W3CDTF">2020-02-04T13:08:00Z</dcterms:modified>
</cp:coreProperties>
</file>